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208F" w14:textId="77492852" w:rsidR="00A043FA" w:rsidRDefault="00A043FA" w:rsidP="00A043FA">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#118</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00496BB6" w:rsidRPr="00496BB6">
        <w:rPr>
          <w:rFonts w:ascii="Arial" w:eastAsiaTheme="minorEastAsia" w:hAnsi="Arial" w:cs="Arial"/>
          <w:b/>
          <w:sz w:val="24"/>
          <w:szCs w:val="24"/>
        </w:rPr>
        <w:t>R4-2601145</w:t>
      </w:r>
    </w:p>
    <w:p w14:paraId="6CD0BC54" w14:textId="77777777" w:rsidR="00A043FA" w:rsidRDefault="00A043FA" w:rsidP="00A043FA">
      <w:pPr>
        <w:spacing w:after="60"/>
        <w:ind w:left="1985" w:hanging="1985"/>
        <w:rPr>
          <w:rFonts w:ascii="Arial" w:eastAsiaTheme="minorEastAsia" w:hAnsi="Arial" w:cs="Arial"/>
          <w:b/>
          <w:sz w:val="24"/>
          <w:szCs w:val="24"/>
        </w:rPr>
      </w:pPr>
      <w:r w:rsidRPr="004874D7">
        <w:rPr>
          <w:rFonts w:ascii="Arial" w:hAnsi="Arial" w:cs="Arial"/>
          <w:b/>
          <w:sz w:val="24"/>
          <w:szCs w:val="24"/>
        </w:rPr>
        <w:t>Gothenburg, Sweden, Feb. 09-13, 202</w:t>
      </w:r>
      <w:r>
        <w:rPr>
          <w:rFonts w:ascii="Arial" w:hAnsi="Arial" w:cs="Arial"/>
          <w:b/>
          <w:sz w:val="24"/>
          <w:szCs w:val="24"/>
        </w:rPr>
        <w:t>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16C42AE7"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585CC1">
        <w:rPr>
          <w:rFonts w:ascii="Arial" w:eastAsiaTheme="minorEastAsia" w:hAnsi="Arial" w:cs="Arial"/>
          <w:color w:val="000000"/>
          <w:sz w:val="22"/>
          <w:lang w:eastAsia="zh-CN"/>
        </w:rPr>
        <w:t>1</w:t>
      </w:r>
      <w:r w:rsidR="00D811E7">
        <w:rPr>
          <w:rFonts w:ascii="Arial" w:eastAsiaTheme="minorEastAsia" w:hAnsi="Arial" w:cs="Arial"/>
          <w:color w:val="000000"/>
          <w:sz w:val="22"/>
          <w:lang w:eastAsia="zh-CN"/>
        </w:rPr>
        <w:t>1</w:t>
      </w:r>
      <w:r w:rsidR="00A043FA">
        <w:rPr>
          <w:rFonts w:ascii="Arial" w:eastAsiaTheme="minorEastAsia" w:hAnsi="Arial" w:cs="Arial"/>
          <w:color w:val="000000"/>
          <w:sz w:val="22"/>
          <w:lang w:eastAsia="zh-CN"/>
        </w:rPr>
        <w:t>.</w:t>
      </w:r>
      <w:r w:rsidR="00002449">
        <w:rPr>
          <w:rFonts w:ascii="Arial" w:eastAsiaTheme="minorEastAsia" w:hAnsi="Arial" w:cs="Arial"/>
          <w:color w:val="000000"/>
          <w:sz w:val="22"/>
          <w:lang w:eastAsia="zh-CN"/>
        </w:rPr>
        <w:t>1</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29E511CF"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6647B4">
        <w:rPr>
          <w:rFonts w:ascii="Arial" w:eastAsia="Malgun Gothic" w:hAnsi="Arial" w:cs="Arial"/>
          <w:sz w:val="22"/>
          <w:lang w:eastAsia="ko-KR"/>
        </w:rPr>
        <w:t>UE OTA performance metric</w:t>
      </w:r>
      <w:r w:rsidR="00BF3176" w:rsidRPr="00BF3176">
        <w:rPr>
          <w:rFonts w:ascii="Arial" w:eastAsia="Malgun Gothic" w:hAnsi="Arial" w:cs="Arial"/>
          <w:sz w:val="22"/>
          <w:lang w:eastAsia="ko-KR"/>
        </w:rPr>
        <w:t xml:space="preserve"> for 6GR</w:t>
      </w:r>
    </w:p>
    <w:p w14:paraId="4875F599" w14:textId="69C7297C"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DF3031">
        <w:rPr>
          <w:rFonts w:ascii="Arial" w:eastAsiaTheme="minorEastAsia" w:hAnsi="Arial" w:cs="Arial" w:hint="eastAsia"/>
          <w:color w:val="000000"/>
          <w:sz w:val="22"/>
          <w:lang w:eastAsia="zh-CN"/>
        </w:rPr>
        <w:t>Approval</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06549F4F" w14:textId="73B8B9AA" w:rsidR="00914752" w:rsidRDefault="009C6B7C" w:rsidP="00853E8F">
      <w:pPr>
        <w:jc w:val="left"/>
        <w:rPr>
          <w:lang w:eastAsia="zh-CN"/>
        </w:rPr>
      </w:pPr>
      <w:r>
        <w:rPr>
          <w:lang w:eastAsia="zh-CN"/>
        </w:rPr>
        <w:t xml:space="preserve">In previous RAN4 meetings, testability </w:t>
      </w:r>
      <w:r w:rsidR="007125F7">
        <w:rPr>
          <w:lang w:eastAsia="zh-CN"/>
        </w:rPr>
        <w:t>on legacy SISO OTA and MIMO OTA have been discussed. The high</w:t>
      </w:r>
      <w:r w:rsidR="0059066C">
        <w:rPr>
          <w:lang w:eastAsia="zh-CN"/>
        </w:rPr>
        <w:t>-</w:t>
      </w:r>
      <w:r w:rsidR="007125F7">
        <w:rPr>
          <w:lang w:eastAsia="zh-CN"/>
        </w:rPr>
        <w:t>level direction</w:t>
      </w:r>
      <w:r w:rsidR="0059066C">
        <w:rPr>
          <w:lang w:eastAsia="zh-CN"/>
        </w:rPr>
        <w:t xml:space="preserve"> in 6G</w:t>
      </w:r>
      <w:r w:rsidR="007125F7">
        <w:rPr>
          <w:lang w:eastAsia="zh-CN"/>
        </w:rPr>
        <w:t xml:space="preserve"> is </w:t>
      </w:r>
      <w:r w:rsidR="0059066C">
        <w:rPr>
          <w:lang w:eastAsia="zh-CN"/>
        </w:rPr>
        <w:t xml:space="preserve">trying </w:t>
      </w:r>
      <w:r w:rsidR="007125F7">
        <w:rPr>
          <w:lang w:eastAsia="zh-CN"/>
        </w:rPr>
        <w:t xml:space="preserve">to make the OTA testing and performance metric closer to the real usage scenario in the field. For SISO OTA, it was agreed to focus on single carrier </w:t>
      </w:r>
      <w:r w:rsidR="0059066C">
        <w:rPr>
          <w:lang w:eastAsia="zh-CN"/>
        </w:rPr>
        <w:t xml:space="preserve">also </w:t>
      </w:r>
      <w:r w:rsidR="007125F7">
        <w:rPr>
          <w:lang w:eastAsia="zh-CN"/>
        </w:rPr>
        <w:t xml:space="preserve">including single layer UL MIMO and transmit antenna switching; for MIMO OTA, it is agreed to </w:t>
      </w:r>
      <w:r w:rsidR="0059066C">
        <w:rPr>
          <w:lang w:eastAsia="zh-CN"/>
        </w:rPr>
        <w:t>further study dynamic MIMO OTA.</w:t>
      </w:r>
    </w:p>
    <w:p w14:paraId="247E5472" w14:textId="7272D284" w:rsidR="00EF188E" w:rsidRPr="00B17041" w:rsidRDefault="0059066C" w:rsidP="00695B13">
      <w:pPr>
        <w:jc w:val="left"/>
        <w:rPr>
          <w:rFonts w:eastAsia="Malgun Gothic"/>
          <w:lang w:eastAsia="ko-KR"/>
        </w:rPr>
      </w:pPr>
      <w:r>
        <w:t>In this contribution, our views on above aspects are presented</w:t>
      </w:r>
      <w:r w:rsidR="009C6B7C">
        <w:t>.</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30DB0BA6" w14:textId="30CE2BFC" w:rsidR="00753359" w:rsidRDefault="00753359" w:rsidP="00753359">
      <w:pPr>
        <w:pStyle w:val="2"/>
      </w:pPr>
      <w:r>
        <w:rPr>
          <w:rFonts w:hint="eastAsia"/>
        </w:rPr>
        <w:t>2</w:t>
      </w:r>
      <w:r>
        <w:t>.</w:t>
      </w:r>
      <w:r w:rsidR="009C6B7C">
        <w:t>1</w:t>
      </w:r>
      <w:r>
        <w:tab/>
      </w:r>
      <w:r w:rsidR="009015BF">
        <w:t>SISO OTA and MIMO OTA</w:t>
      </w:r>
    </w:p>
    <w:p w14:paraId="716506B5" w14:textId="30470A3F" w:rsidR="00E17BD8" w:rsidRDefault="004423C4" w:rsidP="009C6B7C">
      <w:pPr>
        <w:jc w:val="left"/>
        <w:rPr>
          <w:rFonts w:eastAsiaTheme="minorEastAsia"/>
          <w:lang w:eastAsia="zh-CN"/>
        </w:rPr>
      </w:pPr>
      <w:r>
        <w:rPr>
          <w:rFonts w:eastAsiaTheme="minorEastAsia"/>
          <w:lang w:eastAsia="zh-CN"/>
        </w:rPr>
        <w:t>For device types with conductive RF core requirements, usually additional SISO OTA and MIMO OTA test method and requirements are specified. Typical device type for this is handheld UE, especially smart phone. TRP TRS is the classic performance metric for SISO OTA; TRMS and CTMT are the performance metrics for DL MIMO OTA in 5G NR.</w:t>
      </w:r>
    </w:p>
    <w:p w14:paraId="127AB6B3" w14:textId="7C863FB4" w:rsidR="004423C4" w:rsidRDefault="00802F6D" w:rsidP="009C6B7C">
      <w:pPr>
        <w:jc w:val="left"/>
        <w:rPr>
          <w:rFonts w:eastAsiaTheme="minorEastAsia"/>
          <w:lang w:eastAsia="zh-CN"/>
        </w:rPr>
      </w:pPr>
      <w:r>
        <w:rPr>
          <w:rFonts w:eastAsiaTheme="minorEastAsia"/>
          <w:lang w:eastAsia="zh-CN"/>
        </w:rPr>
        <w:t>Actually, the SISO OTA TRP TRS also includes radiated performance for multiple antennas, e.g., the TRS is tested with RX diversity antennas ON, the Single layer UL MIMO and Tx Diversity OTA test are also defined as TRP TRS metric.</w:t>
      </w:r>
    </w:p>
    <w:p w14:paraId="4894F00A" w14:textId="69E7C6D3" w:rsidR="00802F6D" w:rsidRPr="00E17BD8" w:rsidRDefault="00802F6D" w:rsidP="009C6B7C">
      <w:pPr>
        <w:jc w:val="left"/>
        <w:rPr>
          <w:rFonts w:eastAsiaTheme="minorEastAsia"/>
          <w:lang w:eastAsia="zh-CN"/>
        </w:rPr>
      </w:pPr>
      <w:r>
        <w:rPr>
          <w:rFonts w:eastAsiaTheme="minorEastAsia"/>
          <w:lang w:eastAsia="zh-CN"/>
        </w:rPr>
        <w:t xml:space="preserve">Based on above, </w:t>
      </w:r>
      <w:r w:rsidR="00363188">
        <w:rPr>
          <w:rFonts w:eastAsiaTheme="minorEastAsia"/>
          <w:lang w:eastAsia="zh-CN"/>
        </w:rPr>
        <w:t xml:space="preserve">single antenna or </w:t>
      </w:r>
      <w:r>
        <w:rPr>
          <w:rFonts w:eastAsiaTheme="minorEastAsia"/>
          <w:lang w:eastAsia="zh-CN"/>
        </w:rPr>
        <w:t>multiple antenna</w:t>
      </w:r>
      <w:r w:rsidR="00363188">
        <w:rPr>
          <w:rFonts w:eastAsiaTheme="minorEastAsia"/>
          <w:lang w:eastAsia="zh-CN"/>
        </w:rPr>
        <w:t xml:space="preserve">s is not the criteria to distinguish different OTA metrics for SISO OTA or MIMO OTA respectively. It can be summarized that the </w:t>
      </w:r>
      <w:r w:rsidR="00357C4D" w:rsidRPr="00357C4D">
        <w:rPr>
          <w:rFonts w:eastAsiaTheme="minorEastAsia"/>
          <w:lang w:eastAsia="zh-CN"/>
        </w:rPr>
        <w:t>multiple antennas operation for uplink transmission or downlink reception is possible to be SISO OTA scenario</w:t>
      </w:r>
      <w:r w:rsidR="00357C4D">
        <w:rPr>
          <w:rFonts w:eastAsiaTheme="minorEastAsia"/>
          <w:lang w:eastAsia="zh-CN"/>
        </w:rPr>
        <w:t>.</w:t>
      </w:r>
    </w:p>
    <w:p w14:paraId="5B058D99" w14:textId="57C63CC5" w:rsidR="005247D5" w:rsidRDefault="005247D5" w:rsidP="005247D5">
      <w:pPr>
        <w:spacing w:after="120"/>
        <w:ind w:left="1418" w:hanging="1418"/>
        <w:rPr>
          <w:lang w:eastAsia="zh-CN"/>
        </w:rPr>
      </w:pPr>
      <w:r>
        <w:rPr>
          <w:b/>
          <w:bCs/>
        </w:rPr>
        <w:t>Observation 1</w:t>
      </w:r>
      <w:r w:rsidRPr="00DF1B01">
        <w:rPr>
          <w:b/>
          <w:bCs/>
        </w:rPr>
        <w:t>:</w:t>
      </w:r>
      <w:r w:rsidRPr="00DF1B01">
        <w:rPr>
          <w:b/>
          <w:bCs/>
        </w:rPr>
        <w:tab/>
      </w:r>
      <w:r w:rsidR="00363188">
        <w:rPr>
          <w:b/>
          <w:bCs/>
          <w:lang w:eastAsia="zh-CN"/>
        </w:rPr>
        <w:t xml:space="preserve">multiple antennas </w:t>
      </w:r>
      <w:r w:rsidR="007A57AE">
        <w:rPr>
          <w:rFonts w:hint="eastAsia"/>
          <w:b/>
          <w:bCs/>
          <w:lang w:eastAsia="zh-CN"/>
        </w:rPr>
        <w:t>operation</w:t>
      </w:r>
      <w:r w:rsidR="00363188">
        <w:rPr>
          <w:b/>
          <w:bCs/>
          <w:lang w:eastAsia="zh-CN"/>
        </w:rPr>
        <w:t xml:space="preserve"> for uplink transmission or downlink reception is possible to be SISO OTA scenario.</w:t>
      </w:r>
    </w:p>
    <w:p w14:paraId="750156AB" w14:textId="6CFAA2B0" w:rsidR="00FD6445" w:rsidRDefault="00363188" w:rsidP="005247D5">
      <w:pPr>
        <w:jc w:val="left"/>
        <w:rPr>
          <w:lang w:eastAsia="zh-CN"/>
        </w:rPr>
      </w:pPr>
      <w:r>
        <w:rPr>
          <w:lang w:eastAsia="zh-CN"/>
        </w:rPr>
        <w:t>So the fundamental difference between SISO OTA and MIMO OTA are single layer vs multiple layers.</w:t>
      </w:r>
      <w:r w:rsidR="00FD6445">
        <w:rPr>
          <w:lang w:eastAsia="zh-CN"/>
        </w:rPr>
        <w:t xml:space="preserve"> </w:t>
      </w:r>
      <w:r>
        <w:rPr>
          <w:rFonts w:hint="eastAsia"/>
          <w:lang w:eastAsia="zh-CN"/>
        </w:rPr>
        <w:t>F</w:t>
      </w:r>
      <w:r>
        <w:rPr>
          <w:lang w:eastAsia="zh-CN"/>
        </w:rPr>
        <w:t>or single layer operation scenarios, the traditional TRP TRS can still play the most important role; for multiple layer operation scenarios, throughput based performance metric rather than power/sensitivity is more appropriate.</w:t>
      </w:r>
    </w:p>
    <w:p w14:paraId="0BBBCE28" w14:textId="63B9F9BE" w:rsidR="005247D5" w:rsidRDefault="005247D5" w:rsidP="005247D5">
      <w:pPr>
        <w:spacing w:after="120"/>
        <w:ind w:left="1418" w:hanging="1418"/>
        <w:rPr>
          <w:b/>
          <w:bCs/>
          <w:lang w:eastAsia="zh-CN"/>
        </w:rPr>
      </w:pPr>
      <w:r>
        <w:rPr>
          <w:b/>
          <w:bCs/>
        </w:rPr>
        <w:t xml:space="preserve">Proposal </w:t>
      </w:r>
      <w:r w:rsidR="00CA60E1">
        <w:rPr>
          <w:b/>
          <w:bCs/>
        </w:rPr>
        <w:t>1</w:t>
      </w:r>
      <w:r w:rsidRPr="00DF1B01">
        <w:rPr>
          <w:b/>
          <w:bCs/>
        </w:rPr>
        <w:t>:</w:t>
      </w:r>
      <w:r w:rsidRPr="00DF1B01">
        <w:rPr>
          <w:b/>
          <w:bCs/>
        </w:rPr>
        <w:tab/>
      </w:r>
      <w:r w:rsidR="00B80B29" w:rsidRPr="00B80B29">
        <w:rPr>
          <w:b/>
          <w:bCs/>
        </w:rPr>
        <w:t>For device types with conductive RF core requirements,</w:t>
      </w:r>
      <w:r w:rsidR="00B80B29">
        <w:rPr>
          <w:b/>
          <w:bCs/>
        </w:rPr>
        <w:t xml:space="preserve"> </w:t>
      </w:r>
      <w:r w:rsidR="00363188">
        <w:rPr>
          <w:b/>
          <w:bCs/>
          <w:lang w:eastAsia="zh-CN"/>
        </w:rPr>
        <w:t xml:space="preserve">RAN4 to reuse TRP TRS performance metric for </w:t>
      </w:r>
      <w:r w:rsidR="00B80B29">
        <w:rPr>
          <w:b/>
          <w:bCs/>
          <w:lang w:eastAsia="zh-CN"/>
        </w:rPr>
        <w:t xml:space="preserve">single layer </w:t>
      </w:r>
      <w:r w:rsidR="005D481C">
        <w:rPr>
          <w:b/>
          <w:bCs/>
          <w:lang w:eastAsia="zh-CN"/>
        </w:rPr>
        <w:t>OTA i.e. SISO OTA</w:t>
      </w:r>
      <w:r w:rsidR="00B80B29">
        <w:rPr>
          <w:b/>
          <w:bCs/>
          <w:lang w:eastAsia="zh-CN"/>
        </w:rPr>
        <w:t xml:space="preserve"> and to adopt throughput based performance metric (rather than power/sensitivity) for multiple layer </w:t>
      </w:r>
      <w:r w:rsidR="005D481C">
        <w:rPr>
          <w:b/>
          <w:bCs/>
          <w:lang w:eastAsia="zh-CN"/>
        </w:rPr>
        <w:t>OTA i.e. MIMO OTA</w:t>
      </w:r>
      <w:r w:rsidR="00B80B29">
        <w:rPr>
          <w:b/>
          <w:bCs/>
          <w:lang w:eastAsia="zh-CN"/>
        </w:rPr>
        <w:t>.</w:t>
      </w:r>
    </w:p>
    <w:p w14:paraId="773BF3E3" w14:textId="10CE6066" w:rsidR="009C6B7C" w:rsidRDefault="009C6B7C" w:rsidP="009C6B7C">
      <w:pPr>
        <w:pStyle w:val="2"/>
      </w:pPr>
      <w:r>
        <w:rPr>
          <w:rFonts w:hint="eastAsia"/>
        </w:rPr>
        <w:t>2</w:t>
      </w:r>
      <w:r>
        <w:t>.2</w:t>
      </w:r>
      <w:r>
        <w:tab/>
      </w:r>
      <w:r w:rsidR="00324FE9">
        <w:t>Transmit antenna switching (TAS)</w:t>
      </w:r>
    </w:p>
    <w:p w14:paraId="118BA0A0" w14:textId="7145E1A2" w:rsidR="00324FE9" w:rsidRDefault="0007269D" w:rsidP="00324FE9">
      <w:pPr>
        <w:jc w:val="left"/>
        <w:rPr>
          <w:rFonts w:eastAsiaTheme="minorEastAsia"/>
          <w:lang w:eastAsia="zh-CN"/>
        </w:rPr>
      </w:pPr>
      <w:r>
        <w:rPr>
          <w:rFonts w:eastAsiaTheme="minorEastAsia"/>
          <w:lang w:eastAsia="zh-CN"/>
        </w:rPr>
        <w:t xml:space="preserve">Transmit antenna switching (TAS) is </w:t>
      </w:r>
      <w:r w:rsidR="00192DE3">
        <w:rPr>
          <w:rFonts w:eastAsiaTheme="minorEastAsia"/>
          <w:lang w:eastAsia="zh-CN"/>
        </w:rPr>
        <w:t>one special</w:t>
      </w:r>
      <w:r>
        <w:rPr>
          <w:rFonts w:eastAsiaTheme="minorEastAsia"/>
          <w:lang w:eastAsia="zh-CN"/>
        </w:rPr>
        <w:t xml:space="preserve"> single layer </w:t>
      </w:r>
      <w:r w:rsidR="00192DE3">
        <w:rPr>
          <w:rFonts w:eastAsiaTheme="minorEastAsia"/>
          <w:lang w:eastAsia="zh-CN"/>
        </w:rPr>
        <w:t>operation</w:t>
      </w:r>
      <w:r>
        <w:rPr>
          <w:rFonts w:eastAsiaTheme="minorEastAsia"/>
          <w:lang w:eastAsia="zh-CN"/>
        </w:rPr>
        <w:t xml:space="preserve"> </w:t>
      </w:r>
      <w:r w:rsidR="00192DE3">
        <w:rPr>
          <w:rFonts w:eastAsiaTheme="minorEastAsia"/>
          <w:lang w:eastAsia="zh-CN"/>
        </w:rPr>
        <w:t>involved with multiple antennas</w:t>
      </w:r>
      <w:r w:rsidR="00ED44A8">
        <w:rPr>
          <w:rFonts w:eastAsiaTheme="minorEastAsia"/>
          <w:lang w:eastAsia="zh-CN"/>
        </w:rPr>
        <w:t xml:space="preserve"> which </w:t>
      </w:r>
      <w:r w:rsidR="00357C4D">
        <w:rPr>
          <w:rFonts w:eastAsiaTheme="minorEastAsia"/>
          <w:lang w:eastAsia="zh-CN"/>
        </w:rPr>
        <w:t xml:space="preserve">usually </w:t>
      </w:r>
      <w:r w:rsidR="00ED44A8">
        <w:rPr>
          <w:rFonts w:eastAsiaTheme="minorEastAsia"/>
          <w:lang w:eastAsia="zh-CN"/>
        </w:rPr>
        <w:t>belongs to SISO OTA</w:t>
      </w:r>
      <w:r>
        <w:rPr>
          <w:rFonts w:eastAsiaTheme="minorEastAsia"/>
          <w:lang w:eastAsia="zh-CN"/>
        </w:rPr>
        <w:t xml:space="preserve">. In </w:t>
      </w:r>
      <w:r w:rsidR="00153999">
        <w:rPr>
          <w:rFonts w:eastAsiaTheme="minorEastAsia"/>
          <w:lang w:eastAsia="zh-CN"/>
        </w:rPr>
        <w:t>previous meetings</w:t>
      </w:r>
      <w:r>
        <w:rPr>
          <w:rFonts w:eastAsiaTheme="minorEastAsia"/>
          <w:lang w:eastAsia="zh-CN"/>
        </w:rPr>
        <w:t xml:space="preserve"> it was agreed </w:t>
      </w:r>
      <w:r w:rsidR="00153999">
        <w:rPr>
          <w:rFonts w:eastAsiaTheme="minorEastAsia"/>
          <w:lang w:eastAsia="zh-CN"/>
        </w:rPr>
        <w:t xml:space="preserve">to study OTA test method to support antenna switching, as one typical scenario </w:t>
      </w:r>
      <w:r w:rsidR="00153999" w:rsidRPr="00153999">
        <w:rPr>
          <w:rFonts w:eastAsiaTheme="minorEastAsia"/>
          <w:lang w:eastAsia="zh-CN"/>
        </w:rPr>
        <w:t>of incorporating real-world usage scenarios more closely</w:t>
      </w:r>
      <w:r w:rsidR="00153999">
        <w:rPr>
          <w:rFonts w:eastAsiaTheme="minorEastAsia"/>
          <w:lang w:eastAsia="zh-CN"/>
        </w:rPr>
        <w:t xml:space="preserve"> into OTA test methodology</w:t>
      </w:r>
      <w:r w:rsidR="008C4AB8">
        <w:rPr>
          <w:rFonts w:eastAsiaTheme="minorEastAsia"/>
          <w:lang w:eastAsia="zh-CN"/>
        </w:rPr>
        <w:t>:</w:t>
      </w:r>
    </w:p>
    <w:tbl>
      <w:tblPr>
        <w:tblStyle w:val="afd"/>
        <w:tblW w:w="0" w:type="auto"/>
        <w:tblLook w:val="04A0" w:firstRow="1" w:lastRow="0" w:firstColumn="1" w:lastColumn="0" w:noHBand="0" w:noVBand="1"/>
      </w:tblPr>
      <w:tblGrid>
        <w:gridCol w:w="9631"/>
      </w:tblGrid>
      <w:tr w:rsidR="00153999" w14:paraId="3D76DBBE" w14:textId="77777777" w:rsidTr="00153999">
        <w:tc>
          <w:tcPr>
            <w:tcW w:w="9631" w:type="dxa"/>
          </w:tcPr>
          <w:p w14:paraId="7776FF42" w14:textId="3D57E945" w:rsidR="00153999" w:rsidRPr="008C4AB8" w:rsidRDefault="00153999" w:rsidP="00153999">
            <w:pPr>
              <w:rPr>
                <w:rFonts w:eastAsiaTheme="minorEastAsia"/>
                <w:bCs/>
                <w:i/>
                <w:iCs/>
                <w:lang w:val="en-US" w:eastAsia="zh-CN"/>
              </w:rPr>
            </w:pPr>
            <w:r w:rsidRPr="008C4AB8">
              <w:rPr>
                <w:rFonts w:eastAsiaTheme="minorEastAsia"/>
                <w:bCs/>
                <w:i/>
                <w:iCs/>
                <w:lang w:val="en-US" w:eastAsia="zh-CN"/>
              </w:rPr>
              <w:lastRenderedPageBreak/>
              <w:t>From WF [1] of RAN4#116bis</w:t>
            </w:r>
            <w:r w:rsidR="008C4AB8">
              <w:rPr>
                <w:rFonts w:eastAsiaTheme="minorEastAsia"/>
                <w:bCs/>
                <w:i/>
                <w:iCs/>
                <w:lang w:val="en-US" w:eastAsia="zh-CN"/>
              </w:rPr>
              <w:t>:</w:t>
            </w:r>
          </w:p>
          <w:p w14:paraId="7EAB222B" w14:textId="77777777" w:rsidR="00153999" w:rsidRPr="00422F85" w:rsidRDefault="00153999" w:rsidP="00153999">
            <w:pPr>
              <w:rPr>
                <w:b/>
                <w:u w:val="single"/>
                <w:lang w:val="en-US" w:eastAsia="zh-CN"/>
              </w:rPr>
            </w:pPr>
            <w:r w:rsidRPr="00422F85">
              <w:rPr>
                <w:b/>
                <w:u w:val="single"/>
                <w:lang w:val="en-US" w:eastAsia="ko-KR"/>
              </w:rPr>
              <w:t xml:space="preserve">Issue </w:t>
            </w:r>
            <w:r w:rsidRPr="00422F85">
              <w:rPr>
                <w:b/>
                <w:u w:val="single"/>
                <w:lang w:val="en-US" w:eastAsia="zh-CN"/>
              </w:rPr>
              <w:t>7</w:t>
            </w:r>
            <w:r w:rsidRPr="00422F85">
              <w:rPr>
                <w:b/>
                <w:u w:val="single"/>
                <w:lang w:val="en-US" w:eastAsia="ko-KR"/>
              </w:rPr>
              <w:t>-1-</w:t>
            </w:r>
            <w:r w:rsidRPr="00422F85">
              <w:rPr>
                <w:b/>
                <w:u w:val="single"/>
                <w:lang w:val="en-US" w:eastAsia="zh-CN"/>
              </w:rPr>
              <w:t>1</w:t>
            </w:r>
            <w:r w:rsidRPr="00422F85">
              <w:rPr>
                <w:b/>
                <w:u w:val="single"/>
                <w:lang w:val="en-US" w:eastAsia="ko-KR"/>
              </w:rPr>
              <w:t xml:space="preserve">: </w:t>
            </w:r>
            <w:r w:rsidRPr="00422F85">
              <w:rPr>
                <w:b/>
                <w:u w:val="single"/>
                <w:lang w:val="en-US" w:eastAsia="zh-CN"/>
              </w:rPr>
              <w:t xml:space="preserve">Enhanced OTA test method for TRP/TRS  </w:t>
            </w:r>
          </w:p>
          <w:p w14:paraId="064ACD2D" w14:textId="77777777" w:rsidR="00153999" w:rsidRPr="000C7E47" w:rsidRDefault="00153999" w:rsidP="00153999">
            <w:pPr>
              <w:spacing w:after="120"/>
              <w:rPr>
                <w:sz w:val="22"/>
                <w:szCs w:val="32"/>
                <w:lang w:val="en-US" w:eastAsia="zh-CN"/>
              </w:rPr>
            </w:pPr>
            <w:r w:rsidRPr="00422F85">
              <w:rPr>
                <w:rFonts w:hint="eastAsia"/>
                <w:sz w:val="22"/>
                <w:szCs w:val="32"/>
                <w:lang w:val="en-US" w:eastAsia="zh-CN"/>
              </w:rPr>
              <w:t>Agreements:</w:t>
            </w:r>
          </w:p>
          <w:p w14:paraId="7EADED11" w14:textId="77777777" w:rsidR="00153999" w:rsidRPr="004E5F16" w:rsidRDefault="00153999" w:rsidP="00153999">
            <w:pPr>
              <w:pStyle w:val="aff6"/>
              <w:numPr>
                <w:ilvl w:val="0"/>
                <w:numId w:val="42"/>
              </w:numPr>
              <w:spacing w:after="0" w:line="240" w:lineRule="auto"/>
              <w:ind w:firstLineChars="0"/>
              <w:jc w:val="left"/>
              <w:rPr>
                <w:color w:val="212121"/>
                <w:sz w:val="21"/>
                <w:szCs w:val="21"/>
                <w:lang w:val="en-US" w:eastAsia="zh-CN"/>
              </w:rPr>
            </w:pPr>
            <w:r w:rsidRPr="004E5F16">
              <w:rPr>
                <w:color w:val="212121"/>
                <w:lang w:val="en-US" w:eastAsia="zh-CN"/>
              </w:rPr>
              <w:t>RAN4 further study the feasibility of incorporating real-world usage scenarios more closely into the 6GR OTA testing methodology.</w:t>
            </w:r>
          </w:p>
          <w:p w14:paraId="716CAE71" w14:textId="77777777" w:rsidR="00153999" w:rsidRPr="00422F85" w:rsidRDefault="00153999" w:rsidP="00153999">
            <w:pPr>
              <w:numPr>
                <w:ilvl w:val="0"/>
                <w:numId w:val="43"/>
              </w:numPr>
              <w:spacing w:after="0" w:line="240" w:lineRule="auto"/>
              <w:jc w:val="left"/>
              <w:rPr>
                <w:color w:val="212121"/>
                <w:sz w:val="21"/>
                <w:szCs w:val="21"/>
                <w:lang w:val="en-US" w:eastAsia="zh-CN"/>
              </w:rPr>
            </w:pPr>
            <w:r w:rsidRPr="00422F85">
              <w:rPr>
                <w:color w:val="212121"/>
                <w:lang w:val="en-US" w:eastAsia="zh-CN"/>
              </w:rPr>
              <w:t>FFS on OTA configurations/parameters to reflect real-world scenarios, e.g., support antenna switching, and other aspects.</w:t>
            </w:r>
          </w:p>
          <w:p w14:paraId="54DA9A04" w14:textId="77777777" w:rsidR="00153999" w:rsidRPr="00153999" w:rsidRDefault="00153999" w:rsidP="00153999">
            <w:pPr>
              <w:rPr>
                <w:rFonts w:eastAsia="Malgun Gothic"/>
                <w:b/>
                <w:u w:val="single"/>
                <w:lang w:val="en-US" w:eastAsia="ko-KR"/>
              </w:rPr>
            </w:pPr>
          </w:p>
          <w:p w14:paraId="3536C8C7" w14:textId="3C845D23" w:rsidR="008C4AB8" w:rsidRPr="008C4AB8" w:rsidRDefault="008C4AB8" w:rsidP="008C4AB8">
            <w:pPr>
              <w:rPr>
                <w:rFonts w:eastAsiaTheme="minorEastAsia"/>
                <w:bCs/>
                <w:i/>
                <w:iCs/>
                <w:lang w:val="en-US" w:eastAsia="zh-CN"/>
              </w:rPr>
            </w:pPr>
            <w:r w:rsidRPr="008C4AB8">
              <w:rPr>
                <w:rFonts w:eastAsiaTheme="minorEastAsia"/>
                <w:bCs/>
                <w:i/>
                <w:iCs/>
                <w:lang w:val="en-US" w:eastAsia="zh-CN"/>
              </w:rPr>
              <w:t>From WF [2] of RAN4#117</w:t>
            </w:r>
            <w:r>
              <w:rPr>
                <w:rFonts w:eastAsiaTheme="minorEastAsia"/>
                <w:bCs/>
                <w:i/>
                <w:iCs/>
                <w:lang w:val="en-US" w:eastAsia="zh-CN"/>
              </w:rPr>
              <w:t>:</w:t>
            </w:r>
          </w:p>
          <w:p w14:paraId="13D8EB75" w14:textId="0C748037" w:rsidR="00153999" w:rsidRPr="000E45A1" w:rsidRDefault="00153999" w:rsidP="00153999">
            <w:pPr>
              <w:rPr>
                <w:b/>
                <w:u w:val="single"/>
                <w:lang w:val="en-US" w:eastAsia="zh-CN"/>
              </w:rPr>
            </w:pPr>
            <w:r w:rsidRPr="000E45A1">
              <w:rPr>
                <w:b/>
                <w:u w:val="single"/>
                <w:lang w:val="en-US" w:eastAsia="ko-KR"/>
              </w:rPr>
              <w:t xml:space="preserve">Issue </w:t>
            </w:r>
            <w:r w:rsidRPr="000E45A1">
              <w:rPr>
                <w:b/>
                <w:u w:val="single"/>
                <w:lang w:val="en-US" w:eastAsia="zh-CN"/>
              </w:rPr>
              <w:t>7</w:t>
            </w:r>
            <w:r w:rsidRPr="000E45A1">
              <w:rPr>
                <w:b/>
                <w:u w:val="single"/>
                <w:lang w:val="en-US" w:eastAsia="ko-KR"/>
              </w:rPr>
              <w:t>-1-</w:t>
            </w:r>
            <w:r w:rsidRPr="000E45A1">
              <w:rPr>
                <w:b/>
                <w:u w:val="single"/>
                <w:lang w:val="en-US" w:eastAsia="zh-CN"/>
              </w:rPr>
              <w:t>1</w:t>
            </w:r>
            <w:r w:rsidRPr="000E45A1">
              <w:rPr>
                <w:b/>
                <w:u w:val="single"/>
                <w:lang w:val="en-US" w:eastAsia="ko-KR"/>
              </w:rPr>
              <w:t xml:space="preserve">: </w:t>
            </w:r>
            <w:r w:rsidRPr="000E45A1">
              <w:rPr>
                <w:b/>
                <w:u w:val="single"/>
                <w:lang w:val="en-US" w:eastAsia="zh-CN"/>
              </w:rPr>
              <w:t xml:space="preserve">Enhanced OTA test method for </w:t>
            </w:r>
            <w:r>
              <w:rPr>
                <w:rFonts w:hint="eastAsia"/>
                <w:b/>
                <w:u w:val="single"/>
                <w:lang w:val="en-US" w:eastAsia="zh-CN"/>
              </w:rPr>
              <w:t xml:space="preserve">Tx </w:t>
            </w:r>
            <w:r>
              <w:rPr>
                <w:b/>
                <w:u w:val="single"/>
                <w:lang w:val="en-US" w:eastAsia="zh-CN"/>
              </w:rPr>
              <w:t>switching</w:t>
            </w:r>
            <w:r w:rsidRPr="000E45A1">
              <w:rPr>
                <w:b/>
                <w:u w:val="single"/>
                <w:lang w:val="en-US" w:eastAsia="zh-CN"/>
              </w:rPr>
              <w:t xml:space="preserve">  </w:t>
            </w:r>
          </w:p>
          <w:p w14:paraId="03CD9C68" w14:textId="77777777" w:rsidR="00153999" w:rsidRPr="001671BA" w:rsidRDefault="00153999" w:rsidP="00153999">
            <w:pPr>
              <w:spacing w:after="120"/>
              <w:rPr>
                <w:b/>
                <w:bCs/>
                <w:i/>
                <w:highlight w:val="yellow"/>
                <w:lang w:val="en-US" w:eastAsia="zh-CN"/>
              </w:rPr>
            </w:pPr>
            <w:r w:rsidRPr="001671BA">
              <w:rPr>
                <w:b/>
                <w:bCs/>
                <w:i/>
                <w:lang w:val="en-US" w:eastAsia="zh-CN"/>
              </w:rPr>
              <w:t>Agreements:</w:t>
            </w:r>
            <w:r w:rsidRPr="001671BA">
              <w:rPr>
                <w:b/>
                <w:bCs/>
                <w:i/>
                <w:highlight w:val="yellow"/>
                <w:lang w:val="en-US" w:eastAsia="zh-CN"/>
              </w:rPr>
              <w:t xml:space="preserve"> </w:t>
            </w:r>
          </w:p>
          <w:p w14:paraId="01F5FE67" w14:textId="77777777" w:rsidR="00153999" w:rsidRPr="001671BA" w:rsidRDefault="00153999" w:rsidP="00153999">
            <w:pPr>
              <w:pStyle w:val="aff6"/>
              <w:numPr>
                <w:ilvl w:val="0"/>
                <w:numId w:val="15"/>
              </w:numPr>
              <w:overflowPunct/>
              <w:autoSpaceDE/>
              <w:autoSpaceDN/>
              <w:adjustRightInd/>
              <w:spacing w:after="120" w:line="240" w:lineRule="auto"/>
              <w:ind w:left="936" w:firstLineChars="0"/>
              <w:jc w:val="left"/>
              <w:textAlignment w:val="auto"/>
              <w:rPr>
                <w:rFonts w:eastAsia="宋体"/>
                <w:szCs w:val="24"/>
                <w:lang w:val="en-US" w:eastAsia="zh-CN"/>
              </w:rPr>
            </w:pPr>
            <w:r w:rsidRPr="001671BA">
              <w:rPr>
                <w:rFonts w:eastAsia="宋体"/>
                <w:szCs w:val="24"/>
                <w:lang w:val="en-US" w:eastAsia="zh-CN"/>
              </w:rPr>
              <w:t xml:space="preserve">6GR OTA test method </w:t>
            </w:r>
            <w:r w:rsidRPr="001671BA">
              <w:rPr>
                <w:rFonts w:eastAsia="宋体" w:hint="eastAsia"/>
                <w:szCs w:val="24"/>
                <w:lang w:val="en-US" w:eastAsia="zh-CN"/>
              </w:rPr>
              <w:t xml:space="preserve">development </w:t>
            </w:r>
            <w:r w:rsidRPr="001671BA">
              <w:rPr>
                <w:rFonts w:eastAsia="宋体"/>
                <w:szCs w:val="24"/>
                <w:lang w:val="en-US" w:eastAsia="zh-CN"/>
              </w:rPr>
              <w:t xml:space="preserve">should </w:t>
            </w:r>
            <w:r w:rsidRPr="001671BA">
              <w:rPr>
                <w:rFonts w:eastAsia="宋体" w:hint="eastAsia"/>
                <w:szCs w:val="24"/>
                <w:lang w:val="en-US" w:eastAsia="zh-CN"/>
              </w:rPr>
              <w:t>consider the UE operation</w:t>
            </w:r>
            <w:r w:rsidRPr="001671BA">
              <w:rPr>
                <w:rFonts w:eastAsia="宋体"/>
                <w:szCs w:val="24"/>
                <w:lang w:val="en-US" w:eastAsia="zh-CN"/>
              </w:rPr>
              <w:t xml:space="preserve"> conditio</w:t>
            </w:r>
            <w:r w:rsidRPr="001671BA">
              <w:rPr>
                <w:rFonts w:eastAsia="宋体" w:hint="eastAsia"/>
                <w:szCs w:val="24"/>
                <w:lang w:val="en-US" w:eastAsia="zh-CN"/>
              </w:rPr>
              <w:t>n</w:t>
            </w:r>
            <w:r w:rsidRPr="001671BA">
              <w:rPr>
                <w:rFonts w:eastAsia="宋体"/>
                <w:szCs w:val="24"/>
                <w:lang w:val="en-US" w:eastAsia="zh-CN"/>
              </w:rPr>
              <w:t xml:space="preserve"> more closely reflect real-world usage scenarios. </w:t>
            </w:r>
          </w:p>
          <w:p w14:paraId="11F34A52" w14:textId="552832E5" w:rsidR="00153999" w:rsidRPr="00153999" w:rsidRDefault="00153999" w:rsidP="00153999">
            <w:pPr>
              <w:pStyle w:val="aff6"/>
              <w:numPr>
                <w:ilvl w:val="0"/>
                <w:numId w:val="15"/>
              </w:numPr>
              <w:overflowPunct/>
              <w:autoSpaceDE/>
              <w:autoSpaceDN/>
              <w:adjustRightInd/>
              <w:spacing w:after="120" w:line="240" w:lineRule="auto"/>
              <w:ind w:left="936" w:firstLineChars="0"/>
              <w:jc w:val="left"/>
              <w:textAlignment w:val="auto"/>
              <w:rPr>
                <w:rFonts w:eastAsiaTheme="minorEastAsia"/>
                <w:lang w:val="en-US" w:eastAsia="zh-CN"/>
              </w:rPr>
            </w:pPr>
            <w:r w:rsidRPr="001671BA">
              <w:rPr>
                <w:rFonts w:eastAsia="宋体" w:hint="eastAsia"/>
                <w:szCs w:val="24"/>
                <w:lang w:val="en-US" w:eastAsia="zh-CN"/>
              </w:rPr>
              <w:t xml:space="preserve">RAN4 further study </w:t>
            </w:r>
            <w:r w:rsidRPr="001671BA">
              <w:rPr>
                <w:rFonts w:eastAsia="宋体"/>
                <w:szCs w:val="24"/>
                <w:lang w:val="en-US" w:eastAsia="zh-CN"/>
              </w:rPr>
              <w:t>methodology</w:t>
            </w:r>
            <w:r w:rsidRPr="001671BA">
              <w:rPr>
                <w:rFonts w:eastAsia="宋体" w:hint="eastAsia"/>
                <w:szCs w:val="24"/>
                <w:lang w:val="en-US" w:eastAsia="zh-CN"/>
              </w:rPr>
              <w:t xml:space="preserve"> to verify UL </w:t>
            </w:r>
            <w:r w:rsidRPr="001671BA">
              <w:rPr>
                <w:rFonts w:eastAsia="宋体"/>
                <w:szCs w:val="24"/>
                <w:lang w:val="en-US" w:eastAsia="zh-CN"/>
              </w:rPr>
              <w:t>performance</w:t>
            </w:r>
            <w:r w:rsidRPr="001671BA">
              <w:rPr>
                <w:rFonts w:eastAsia="宋体" w:hint="eastAsia"/>
                <w:szCs w:val="24"/>
                <w:lang w:val="en-US" w:eastAsia="zh-CN"/>
              </w:rPr>
              <w:t xml:space="preserve"> with Tx </w:t>
            </w:r>
            <w:r w:rsidRPr="001671BA">
              <w:rPr>
                <w:rFonts w:eastAsia="宋体"/>
                <w:szCs w:val="24"/>
                <w:lang w:val="en-US" w:eastAsia="zh-CN"/>
              </w:rPr>
              <w:t>antenna</w:t>
            </w:r>
            <w:r w:rsidRPr="001671BA">
              <w:rPr>
                <w:rFonts w:eastAsia="宋体" w:hint="eastAsia"/>
                <w:szCs w:val="24"/>
                <w:lang w:val="en-US" w:eastAsia="zh-CN"/>
              </w:rPr>
              <w:t xml:space="preserve"> </w:t>
            </w:r>
            <w:r w:rsidRPr="001671BA">
              <w:rPr>
                <w:rFonts w:eastAsia="宋体"/>
                <w:szCs w:val="24"/>
                <w:lang w:val="en-US" w:eastAsia="zh-CN"/>
              </w:rPr>
              <w:t>switching</w:t>
            </w:r>
            <w:r w:rsidRPr="001671BA">
              <w:rPr>
                <w:rFonts w:eastAsia="宋体" w:hint="eastAsia"/>
                <w:szCs w:val="24"/>
                <w:lang w:val="en-US" w:eastAsia="zh-CN"/>
              </w:rPr>
              <w:t xml:space="preserve"> on. </w:t>
            </w:r>
          </w:p>
        </w:tc>
      </w:tr>
    </w:tbl>
    <w:p w14:paraId="63C3A189" w14:textId="6318FCE1" w:rsidR="00153999" w:rsidRDefault="00153999" w:rsidP="00324FE9">
      <w:pPr>
        <w:jc w:val="left"/>
        <w:rPr>
          <w:rFonts w:eastAsiaTheme="minorEastAsia"/>
          <w:lang w:eastAsia="zh-CN"/>
        </w:rPr>
      </w:pPr>
    </w:p>
    <w:p w14:paraId="50AA2418" w14:textId="1203C036" w:rsidR="00153999" w:rsidRDefault="00CD01F0" w:rsidP="00324FE9">
      <w:pPr>
        <w:jc w:val="left"/>
        <w:rPr>
          <w:rFonts w:eastAsiaTheme="minorEastAsia"/>
          <w:lang w:eastAsia="zh-CN"/>
        </w:rPr>
      </w:pPr>
      <w:r>
        <w:rPr>
          <w:rFonts w:eastAsiaTheme="minorEastAsia"/>
          <w:lang w:eastAsia="zh-CN"/>
        </w:rPr>
        <w:t>As discussed in our previous contribution</w:t>
      </w:r>
      <w:r w:rsidR="00357C4D">
        <w:rPr>
          <w:rFonts w:eastAsiaTheme="minorEastAsia"/>
          <w:lang w:eastAsia="zh-CN"/>
        </w:rPr>
        <w:t xml:space="preserve"> [3]</w:t>
      </w:r>
      <w:r>
        <w:rPr>
          <w:rFonts w:eastAsiaTheme="minorEastAsia"/>
          <w:lang w:eastAsia="zh-CN"/>
        </w:rPr>
        <w:t xml:space="preserve">, </w:t>
      </w:r>
      <w:r w:rsidR="007A57AE">
        <w:rPr>
          <w:rFonts w:eastAsiaTheme="minorEastAsia"/>
          <w:lang w:eastAsia="zh-CN"/>
        </w:rPr>
        <w:t xml:space="preserve">in order to support one of the TAS algorithm based on downlink RX signal, there exists restriction on test system design, i.e., </w:t>
      </w:r>
      <w:r w:rsidR="007A57AE">
        <w:rPr>
          <w:lang w:eastAsia="zh-CN"/>
        </w:rPr>
        <w:t xml:space="preserve">the measurement antenna and the link antenna will be combined into one antenna. </w:t>
      </w:r>
      <w:r w:rsidR="007A57AE" w:rsidRPr="007A57AE">
        <w:rPr>
          <w:lang w:eastAsia="zh-CN"/>
        </w:rPr>
        <w:t>So, some existing OTA chamber with separate measurement antenna and link antenna will not be workable for TAS OTA testing.</w:t>
      </w:r>
      <w:r w:rsidR="007A57AE">
        <w:rPr>
          <w:lang w:eastAsia="zh-CN"/>
        </w:rPr>
        <w:t xml:space="preserve"> Moreover, the test system with combined measurement antenna and link antenna also has the drawback of frequent call drop during testing for some directions with low directional antenna gain</w:t>
      </w:r>
      <w:r w:rsidR="009577FF">
        <w:rPr>
          <w:lang w:eastAsia="zh-CN"/>
        </w:rPr>
        <w:t xml:space="preserve"> </w:t>
      </w:r>
      <w:r w:rsidR="009577FF" w:rsidRPr="009577FF">
        <w:rPr>
          <w:lang w:eastAsia="zh-CN"/>
        </w:rPr>
        <w:t>(e.g., null points).</w:t>
      </w:r>
    </w:p>
    <w:p w14:paraId="2AA51451" w14:textId="235D521C" w:rsidR="007A57AE" w:rsidRDefault="007A57AE" w:rsidP="007A57AE">
      <w:pPr>
        <w:spacing w:after="120"/>
        <w:ind w:left="1418" w:hanging="1418"/>
        <w:rPr>
          <w:lang w:eastAsia="zh-CN"/>
        </w:rPr>
      </w:pPr>
      <w:r>
        <w:rPr>
          <w:b/>
          <w:bCs/>
        </w:rPr>
        <w:t>Observation 2</w:t>
      </w:r>
      <w:r w:rsidRPr="00DF1B01">
        <w:rPr>
          <w:b/>
          <w:bCs/>
        </w:rPr>
        <w:t>:</w:t>
      </w:r>
      <w:r w:rsidRPr="00DF1B01">
        <w:rPr>
          <w:b/>
          <w:bCs/>
        </w:rPr>
        <w:tab/>
      </w:r>
      <w:r>
        <w:rPr>
          <w:b/>
          <w:bCs/>
        </w:rPr>
        <w:t xml:space="preserve">OTA testing with TAS ON requires specific OTA chamber design </w:t>
      </w:r>
      <w:r>
        <w:rPr>
          <w:rFonts w:hint="eastAsia"/>
          <w:b/>
          <w:bCs/>
          <w:lang w:eastAsia="zh-CN"/>
        </w:rPr>
        <w:t>(</w:t>
      </w:r>
      <w:r>
        <w:rPr>
          <w:b/>
          <w:bCs/>
          <w:lang w:eastAsia="zh-CN"/>
        </w:rPr>
        <w:t>combined measurement antenna and link antenna)</w:t>
      </w:r>
      <w:r>
        <w:rPr>
          <w:b/>
          <w:bCs/>
        </w:rPr>
        <w:t xml:space="preserve"> and some of existing OTA chamber (separate measurement antenna and link antenna) will not work.</w:t>
      </w:r>
    </w:p>
    <w:p w14:paraId="4E0177D7" w14:textId="0D7F21D1" w:rsidR="007A57AE" w:rsidRDefault="007A57AE" w:rsidP="007A57AE">
      <w:pPr>
        <w:spacing w:after="120"/>
        <w:ind w:left="1418" w:hanging="1418"/>
        <w:rPr>
          <w:lang w:eastAsia="zh-CN"/>
        </w:rPr>
      </w:pPr>
      <w:r>
        <w:rPr>
          <w:b/>
          <w:bCs/>
        </w:rPr>
        <w:t>Observation 3</w:t>
      </w:r>
      <w:r w:rsidRPr="00DF1B01">
        <w:rPr>
          <w:b/>
          <w:bCs/>
        </w:rPr>
        <w:t>:</w:t>
      </w:r>
      <w:r w:rsidRPr="00DF1B01">
        <w:rPr>
          <w:b/>
          <w:bCs/>
        </w:rPr>
        <w:tab/>
      </w:r>
      <w:r w:rsidRPr="007A57AE">
        <w:rPr>
          <w:b/>
          <w:bCs/>
        </w:rPr>
        <w:t>the test system with combined measurement antenna and link antenna also has the drawback of frequent call drop during testing for some directions with low directional antenna gain</w:t>
      </w:r>
      <w:r w:rsidR="00A056B0">
        <w:rPr>
          <w:b/>
          <w:bCs/>
        </w:rPr>
        <w:t xml:space="preserve"> </w:t>
      </w:r>
      <w:r w:rsidR="00A056B0">
        <w:rPr>
          <w:b/>
          <w:bCs/>
          <w:lang w:eastAsia="zh-CN"/>
        </w:rPr>
        <w:t>(e.g., null points)</w:t>
      </w:r>
      <w:r w:rsidRPr="007A57AE">
        <w:rPr>
          <w:b/>
          <w:bCs/>
        </w:rPr>
        <w:t>.</w:t>
      </w:r>
    </w:p>
    <w:p w14:paraId="2840A859" w14:textId="1F61BBDC" w:rsidR="00105D28" w:rsidRPr="007A57AE" w:rsidRDefault="00E35A26" w:rsidP="00324FE9">
      <w:pPr>
        <w:jc w:val="left"/>
        <w:rPr>
          <w:rFonts w:eastAsiaTheme="minorEastAsia"/>
          <w:lang w:eastAsia="zh-CN"/>
        </w:rPr>
      </w:pPr>
      <w:r>
        <w:rPr>
          <w:rFonts w:eastAsiaTheme="minorEastAsia" w:hint="eastAsia"/>
          <w:lang w:eastAsia="zh-CN"/>
        </w:rPr>
        <w:t>C</w:t>
      </w:r>
      <w:r>
        <w:rPr>
          <w:rFonts w:eastAsiaTheme="minorEastAsia"/>
          <w:lang w:eastAsia="zh-CN"/>
        </w:rPr>
        <w:t>onsidering above restrictions in testing TAS directly, it would be good if the TAS OTA testing could be more compatible and robust. One possibl</w:t>
      </w:r>
      <w:r w:rsidR="00F32C31">
        <w:rPr>
          <w:rFonts w:eastAsiaTheme="minorEastAsia"/>
          <w:lang w:eastAsia="zh-CN"/>
        </w:rPr>
        <w:t>e</w:t>
      </w:r>
      <w:r>
        <w:rPr>
          <w:rFonts w:eastAsiaTheme="minorEastAsia"/>
          <w:lang w:eastAsia="zh-CN"/>
        </w:rPr>
        <w:t xml:space="preserve"> way could be testing each Tx antenna separately and then </w:t>
      </w:r>
      <w:r w:rsidR="008F63A3">
        <w:rPr>
          <w:rFonts w:eastAsiaTheme="minorEastAsia"/>
          <w:lang w:eastAsia="zh-CN"/>
        </w:rPr>
        <w:t>take the envelop pattern of the two Tx antennas as the TRP for TAS ON. This would also be aligned with the envelope TRP metric designed for single layer UL MIMO.</w:t>
      </w:r>
    </w:p>
    <w:p w14:paraId="6CD3116C" w14:textId="20CFA48C" w:rsidR="008F63A3" w:rsidRDefault="008F63A3" w:rsidP="008F63A3">
      <w:pPr>
        <w:spacing w:after="120"/>
        <w:ind w:left="1418" w:hanging="1418"/>
        <w:rPr>
          <w:b/>
          <w:bCs/>
          <w:lang w:eastAsia="zh-CN"/>
        </w:rPr>
      </w:pPr>
      <w:r>
        <w:rPr>
          <w:b/>
          <w:bCs/>
        </w:rPr>
        <w:t>Proposal 2</w:t>
      </w:r>
      <w:r w:rsidRPr="00DF1B01">
        <w:rPr>
          <w:b/>
          <w:bCs/>
        </w:rPr>
        <w:t>:</w:t>
      </w:r>
      <w:r w:rsidRPr="00DF1B01">
        <w:rPr>
          <w:b/>
          <w:bCs/>
        </w:rPr>
        <w:tab/>
      </w:r>
      <w:r>
        <w:rPr>
          <w:b/>
          <w:bCs/>
          <w:lang w:eastAsia="zh-CN"/>
        </w:rPr>
        <w:t>In order to make the TAS OTA testing more compatible and robust than directly testing TAS, an indirect TAS testing can be a candidate</w:t>
      </w:r>
      <w:r w:rsidR="007D20DC">
        <w:rPr>
          <w:b/>
          <w:bCs/>
          <w:lang w:eastAsia="zh-CN"/>
        </w:rPr>
        <w:t>, i.e.,</w:t>
      </w:r>
      <w:r>
        <w:rPr>
          <w:b/>
          <w:bCs/>
          <w:lang w:eastAsia="zh-CN"/>
        </w:rPr>
        <w:t xml:space="preserve"> </w:t>
      </w:r>
      <w:r w:rsidRPr="008F63A3">
        <w:rPr>
          <w:b/>
          <w:bCs/>
          <w:lang w:eastAsia="zh-CN"/>
        </w:rPr>
        <w:t>testing each Tx antenna separately and then take the envelop pattern of the two Tx antennas as the TRP for TAS ON</w:t>
      </w:r>
      <w:r>
        <w:rPr>
          <w:b/>
          <w:bCs/>
          <w:lang w:eastAsia="zh-CN"/>
        </w:rPr>
        <w:t xml:space="preserve"> (</w:t>
      </w:r>
      <w:r w:rsidRPr="008F63A3">
        <w:rPr>
          <w:b/>
          <w:bCs/>
          <w:lang w:eastAsia="zh-CN"/>
        </w:rPr>
        <w:t>aligned with the envelope TRP metric designed for single layer UL MIMO</w:t>
      </w:r>
      <w:r>
        <w:rPr>
          <w:b/>
          <w:bCs/>
          <w:lang w:eastAsia="zh-CN"/>
        </w:rPr>
        <w:t>)</w:t>
      </w:r>
    </w:p>
    <w:p w14:paraId="1557CDF2" w14:textId="76096B37" w:rsidR="00324FE9" w:rsidRDefault="00324FE9" w:rsidP="00324FE9">
      <w:pPr>
        <w:pStyle w:val="2"/>
      </w:pPr>
      <w:r>
        <w:rPr>
          <w:rFonts w:hint="eastAsia"/>
        </w:rPr>
        <w:t>2</w:t>
      </w:r>
      <w:r>
        <w:t>.3</w:t>
      </w:r>
      <w:r>
        <w:tab/>
        <w:t>NTN OTA</w:t>
      </w:r>
    </w:p>
    <w:p w14:paraId="1A42AA55" w14:textId="56EBBB4C" w:rsidR="00313815" w:rsidRDefault="00113ED7" w:rsidP="00324FE9">
      <w:pPr>
        <w:jc w:val="left"/>
        <w:rPr>
          <w:rFonts w:eastAsiaTheme="minorEastAsia"/>
          <w:lang w:eastAsia="zh-CN"/>
        </w:rPr>
      </w:pPr>
      <w:r>
        <w:rPr>
          <w:rFonts w:eastAsiaTheme="minorEastAsia" w:hint="eastAsia"/>
          <w:lang w:eastAsia="zh-CN"/>
        </w:rPr>
        <w:t>N</w:t>
      </w:r>
      <w:r>
        <w:rPr>
          <w:rFonts w:eastAsiaTheme="minorEastAsia"/>
          <w:lang w:eastAsia="zh-CN"/>
        </w:rPr>
        <w:t>TN devices can be roughly divided into two categories, handheld NTN devices and VSAT NTN devices. Handheld NTN devices have already been specified with conductive requirements and VSAT NTN devices have been specified as radiative requirements with EIRP/EIS metric in TS38.101-5. So in th</w:t>
      </w:r>
      <w:r w:rsidR="00F32C31">
        <w:rPr>
          <w:rFonts w:eastAsiaTheme="minorEastAsia"/>
          <w:lang w:eastAsia="zh-CN"/>
        </w:rPr>
        <w:t>is</w:t>
      </w:r>
      <w:r>
        <w:rPr>
          <w:rFonts w:eastAsiaTheme="minorEastAsia"/>
          <w:lang w:eastAsia="zh-CN"/>
        </w:rPr>
        <w:t xml:space="preserve"> section, only handheld NTN devices are considered.</w:t>
      </w:r>
    </w:p>
    <w:p w14:paraId="027B024F" w14:textId="3FC2D426" w:rsidR="00113ED7" w:rsidRDefault="00113ED7" w:rsidP="00324FE9">
      <w:pPr>
        <w:jc w:val="left"/>
        <w:rPr>
          <w:rFonts w:eastAsiaTheme="minorEastAsia"/>
          <w:lang w:eastAsia="zh-CN"/>
        </w:rPr>
      </w:pPr>
      <w:r>
        <w:rPr>
          <w:rFonts w:eastAsiaTheme="minorEastAsia"/>
          <w:lang w:eastAsia="zh-CN"/>
        </w:rPr>
        <w:t>For handheld NTN OTA testing in 5G stage, both full sphere metric TRP TRS and partial sphere metric PRP PRS have been specified depending on UE declared supporting scenarios. One of the background</w:t>
      </w:r>
      <w:r w:rsidR="003C2DA1">
        <w:rPr>
          <w:rFonts w:eastAsiaTheme="minorEastAsia"/>
          <w:lang w:eastAsia="zh-CN"/>
        </w:rPr>
        <w:t>s</w:t>
      </w:r>
      <w:r>
        <w:rPr>
          <w:rFonts w:eastAsiaTheme="minorEastAsia"/>
          <w:lang w:eastAsia="zh-CN"/>
        </w:rPr>
        <w:t xml:space="preserve"> is that in the initial stage of NTN </w:t>
      </w:r>
      <w:r w:rsidR="00F32C31">
        <w:rPr>
          <w:rFonts w:eastAsiaTheme="minorEastAsia"/>
          <w:lang w:eastAsia="zh-CN"/>
        </w:rPr>
        <w:t>industry</w:t>
      </w:r>
      <w:r w:rsidR="003C2DA1">
        <w:rPr>
          <w:rFonts w:eastAsiaTheme="minorEastAsia"/>
          <w:lang w:eastAsia="zh-CN"/>
        </w:rPr>
        <w:t xml:space="preserve">, many smart phones only support short messages over NTN. In 6G stage, voice over NTN is becoming popular and handheld UE supporting voice call will become majority in </w:t>
      </w:r>
      <w:r w:rsidR="00F32C31">
        <w:rPr>
          <w:rFonts w:eastAsiaTheme="minorEastAsia"/>
          <w:lang w:eastAsia="zh-CN"/>
        </w:rPr>
        <w:t xml:space="preserve">6G </w:t>
      </w:r>
      <w:r w:rsidR="003C2DA1">
        <w:rPr>
          <w:rFonts w:eastAsiaTheme="minorEastAsia"/>
          <w:lang w:eastAsia="zh-CN"/>
        </w:rPr>
        <w:t>Day 1.</w:t>
      </w:r>
    </w:p>
    <w:p w14:paraId="0A751FEF" w14:textId="3DDB4F91" w:rsidR="003C2DA1" w:rsidRDefault="003C2DA1" w:rsidP="003C2DA1">
      <w:pPr>
        <w:spacing w:after="120"/>
        <w:ind w:left="1418" w:hanging="1418"/>
        <w:rPr>
          <w:lang w:eastAsia="zh-CN"/>
        </w:rPr>
      </w:pPr>
      <w:r>
        <w:rPr>
          <w:b/>
          <w:bCs/>
        </w:rPr>
        <w:lastRenderedPageBreak/>
        <w:t>Observation 4</w:t>
      </w:r>
      <w:r w:rsidRPr="00DF1B01">
        <w:rPr>
          <w:b/>
          <w:bCs/>
        </w:rPr>
        <w:t>:</w:t>
      </w:r>
      <w:r w:rsidRPr="00DF1B01">
        <w:rPr>
          <w:b/>
          <w:bCs/>
        </w:rPr>
        <w:tab/>
      </w:r>
      <w:r>
        <w:rPr>
          <w:b/>
          <w:bCs/>
        </w:rPr>
        <w:t>Different from 5G NTN when some smart phones only support short message, voice over NTN will be popularly supported from 6G Day 1.</w:t>
      </w:r>
    </w:p>
    <w:p w14:paraId="6766EC7E" w14:textId="2EF626C9" w:rsidR="00313815" w:rsidRPr="003C2DA1" w:rsidRDefault="00210A23" w:rsidP="00324FE9">
      <w:pPr>
        <w:jc w:val="left"/>
        <w:rPr>
          <w:rFonts w:eastAsiaTheme="minorEastAsia"/>
          <w:lang w:eastAsia="zh-CN"/>
        </w:rPr>
      </w:pPr>
      <w:r>
        <w:rPr>
          <w:rFonts w:eastAsiaTheme="minorEastAsia"/>
          <w:lang w:eastAsia="zh-CN"/>
        </w:rPr>
        <w:t xml:space="preserve">According to 5G NTN OTA experience, partial sphere metric PRP PRS was designed for devices supporting browsing mode only. For devices supporting </w:t>
      </w:r>
      <w:r w:rsidR="00AD5AA8">
        <w:rPr>
          <w:rFonts w:eastAsiaTheme="minorEastAsia"/>
          <w:lang w:eastAsia="zh-CN"/>
        </w:rPr>
        <w:t>browsing mode only, partial sphere metric PRP PRS applies; For devices supporting both talk mode and browsing mode, full sphere metric TRP TRS applies. Given NTN voice call will be widely supported and th</w:t>
      </w:r>
      <w:r w:rsidR="002320F5">
        <w:rPr>
          <w:rFonts w:eastAsiaTheme="minorEastAsia"/>
          <w:lang w:eastAsia="zh-CN"/>
        </w:rPr>
        <w:t>us</w:t>
      </w:r>
      <w:r w:rsidR="00AD5AA8">
        <w:rPr>
          <w:rFonts w:eastAsiaTheme="minorEastAsia"/>
          <w:lang w:eastAsia="zh-CN"/>
        </w:rPr>
        <w:t xml:space="preserve"> both talk mode and browsing mode are expected to be </w:t>
      </w:r>
      <w:r w:rsidR="002320F5">
        <w:rPr>
          <w:rFonts w:eastAsiaTheme="minorEastAsia"/>
          <w:lang w:eastAsia="zh-CN"/>
        </w:rPr>
        <w:t>much more popular in 6G than that in 5G, the performance metric can also evolve to adopt full sphere TRP TRS metric for all 6G NTN handheld devices.</w:t>
      </w:r>
    </w:p>
    <w:p w14:paraId="4BDE3759" w14:textId="2BD91830" w:rsidR="002320F5" w:rsidRDefault="002320F5" w:rsidP="002320F5">
      <w:pPr>
        <w:spacing w:after="120"/>
        <w:ind w:left="1418" w:hanging="1418"/>
        <w:rPr>
          <w:b/>
          <w:bCs/>
          <w:lang w:eastAsia="zh-CN"/>
        </w:rPr>
      </w:pPr>
      <w:r>
        <w:rPr>
          <w:b/>
          <w:bCs/>
        </w:rPr>
        <w:t>Proposal 3</w:t>
      </w:r>
      <w:r w:rsidRPr="00DF1B01">
        <w:rPr>
          <w:b/>
          <w:bCs/>
        </w:rPr>
        <w:t>:</w:t>
      </w:r>
      <w:r w:rsidRPr="00DF1B01">
        <w:rPr>
          <w:b/>
          <w:bCs/>
        </w:rPr>
        <w:tab/>
      </w:r>
      <w:r w:rsidRPr="002320F5">
        <w:rPr>
          <w:b/>
          <w:bCs/>
          <w:lang w:eastAsia="zh-CN"/>
        </w:rPr>
        <w:t>Given NTN voice call will be widely supported and thus both talk mode and browsing mode are expected to be much more popular in 6G than that in 5G, the performance metric can also evolve to adopt full sphere TRP TRS metric for all 6G NTN handheld devices.</w:t>
      </w:r>
    </w:p>
    <w:p w14:paraId="2FE48129" w14:textId="66389763" w:rsidR="004D4AD9" w:rsidRPr="00C52357" w:rsidRDefault="00C9529C" w:rsidP="000F259D">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163D7B9C" w14:textId="77777777" w:rsidR="000D1136" w:rsidRDefault="000D1136" w:rsidP="000D1136">
      <w:pPr>
        <w:spacing w:after="120"/>
        <w:ind w:left="1418" w:hanging="1418"/>
        <w:rPr>
          <w:lang w:eastAsia="zh-CN"/>
        </w:rPr>
      </w:pPr>
      <w:r>
        <w:rPr>
          <w:b/>
          <w:bCs/>
        </w:rPr>
        <w:t>Observation 1</w:t>
      </w:r>
      <w:r w:rsidRPr="00DF1B01">
        <w:rPr>
          <w:b/>
          <w:bCs/>
        </w:rPr>
        <w:t>:</w:t>
      </w:r>
      <w:r w:rsidRPr="00DF1B01">
        <w:rPr>
          <w:b/>
          <w:bCs/>
        </w:rPr>
        <w:tab/>
      </w:r>
      <w:r>
        <w:rPr>
          <w:b/>
          <w:bCs/>
          <w:lang w:eastAsia="zh-CN"/>
        </w:rPr>
        <w:t xml:space="preserve">multiple antennas </w:t>
      </w:r>
      <w:r>
        <w:rPr>
          <w:rFonts w:hint="eastAsia"/>
          <w:b/>
          <w:bCs/>
          <w:lang w:eastAsia="zh-CN"/>
        </w:rPr>
        <w:t>operation</w:t>
      </w:r>
      <w:r>
        <w:rPr>
          <w:b/>
          <w:bCs/>
          <w:lang w:eastAsia="zh-CN"/>
        </w:rPr>
        <w:t xml:space="preserve"> for uplink transmission or downlink reception is possible to be SISO OTA scenario.</w:t>
      </w:r>
    </w:p>
    <w:p w14:paraId="7242CE93" w14:textId="77777777" w:rsidR="000D1136" w:rsidRDefault="000D1136" w:rsidP="000D1136">
      <w:pPr>
        <w:spacing w:after="120"/>
        <w:ind w:left="1418" w:hanging="1418"/>
        <w:rPr>
          <w:b/>
          <w:bCs/>
          <w:lang w:eastAsia="zh-CN"/>
        </w:rPr>
      </w:pPr>
      <w:r>
        <w:rPr>
          <w:b/>
          <w:bCs/>
        </w:rPr>
        <w:t>Proposal 1</w:t>
      </w:r>
      <w:r w:rsidRPr="00DF1B01">
        <w:rPr>
          <w:b/>
          <w:bCs/>
        </w:rPr>
        <w:t>:</w:t>
      </w:r>
      <w:r w:rsidRPr="00DF1B01">
        <w:rPr>
          <w:b/>
          <w:bCs/>
        </w:rPr>
        <w:tab/>
      </w:r>
      <w:r w:rsidRPr="00B80B29">
        <w:rPr>
          <w:b/>
          <w:bCs/>
        </w:rPr>
        <w:t>For device types with conductive RF core requirements,</w:t>
      </w:r>
      <w:r>
        <w:rPr>
          <w:b/>
          <w:bCs/>
        </w:rPr>
        <w:t xml:space="preserve"> </w:t>
      </w:r>
      <w:r>
        <w:rPr>
          <w:b/>
          <w:bCs/>
          <w:lang w:eastAsia="zh-CN"/>
        </w:rPr>
        <w:t>RAN4 to reuse TRP TRS performance metric for single layer OTA i.e. SISO OTA and to adopt throughput based performance metric (rather than power/sensitivity) for multiple layer OTA i.e. MIMO OTA.</w:t>
      </w:r>
    </w:p>
    <w:p w14:paraId="33CFEF1B" w14:textId="77777777" w:rsidR="000D1136" w:rsidRDefault="000D1136" w:rsidP="000D1136">
      <w:pPr>
        <w:spacing w:after="120"/>
        <w:ind w:left="1418" w:hanging="1418"/>
        <w:rPr>
          <w:lang w:eastAsia="zh-CN"/>
        </w:rPr>
      </w:pPr>
      <w:r>
        <w:rPr>
          <w:b/>
          <w:bCs/>
        </w:rPr>
        <w:t>Observation 2</w:t>
      </w:r>
      <w:r w:rsidRPr="00DF1B01">
        <w:rPr>
          <w:b/>
          <w:bCs/>
        </w:rPr>
        <w:t>:</w:t>
      </w:r>
      <w:r w:rsidRPr="00DF1B01">
        <w:rPr>
          <w:b/>
          <w:bCs/>
        </w:rPr>
        <w:tab/>
      </w:r>
      <w:r>
        <w:rPr>
          <w:b/>
          <w:bCs/>
        </w:rPr>
        <w:t xml:space="preserve">OTA testing with TAS ON requires specific OTA chamber design </w:t>
      </w:r>
      <w:r>
        <w:rPr>
          <w:rFonts w:hint="eastAsia"/>
          <w:b/>
          <w:bCs/>
          <w:lang w:eastAsia="zh-CN"/>
        </w:rPr>
        <w:t>(</w:t>
      </w:r>
      <w:r>
        <w:rPr>
          <w:b/>
          <w:bCs/>
          <w:lang w:eastAsia="zh-CN"/>
        </w:rPr>
        <w:t>combined measurement antenna and link antenna)</w:t>
      </w:r>
      <w:r>
        <w:rPr>
          <w:b/>
          <w:bCs/>
        </w:rPr>
        <w:t xml:space="preserve"> and some of existing OTA chamber (separate measurement antenna and link antenna) will not work.</w:t>
      </w:r>
    </w:p>
    <w:p w14:paraId="4B14BECB" w14:textId="77777777" w:rsidR="000D1136" w:rsidRDefault="000D1136" w:rsidP="000D1136">
      <w:pPr>
        <w:spacing w:after="120"/>
        <w:ind w:left="1418" w:hanging="1418"/>
        <w:rPr>
          <w:lang w:eastAsia="zh-CN"/>
        </w:rPr>
      </w:pPr>
      <w:r>
        <w:rPr>
          <w:b/>
          <w:bCs/>
        </w:rPr>
        <w:t>Observation 3</w:t>
      </w:r>
      <w:r w:rsidRPr="00DF1B01">
        <w:rPr>
          <w:b/>
          <w:bCs/>
        </w:rPr>
        <w:t>:</w:t>
      </w:r>
      <w:r w:rsidRPr="00DF1B01">
        <w:rPr>
          <w:b/>
          <w:bCs/>
        </w:rPr>
        <w:tab/>
      </w:r>
      <w:r w:rsidRPr="007A57AE">
        <w:rPr>
          <w:b/>
          <w:bCs/>
        </w:rPr>
        <w:t>the test system with combined measurement antenna and link antenna also has the drawback of frequent call drop during testing for some directions with low directional antenna gain</w:t>
      </w:r>
      <w:r>
        <w:rPr>
          <w:b/>
          <w:bCs/>
        </w:rPr>
        <w:t xml:space="preserve"> </w:t>
      </w:r>
      <w:r>
        <w:rPr>
          <w:b/>
          <w:bCs/>
          <w:lang w:eastAsia="zh-CN"/>
        </w:rPr>
        <w:t>(e.g., null points)</w:t>
      </w:r>
      <w:r w:rsidRPr="007A57AE">
        <w:rPr>
          <w:b/>
          <w:bCs/>
        </w:rPr>
        <w:t>.</w:t>
      </w:r>
    </w:p>
    <w:p w14:paraId="69D4003E" w14:textId="77777777" w:rsidR="000D1136" w:rsidRDefault="000D1136" w:rsidP="000D1136">
      <w:pPr>
        <w:spacing w:after="120"/>
        <w:ind w:left="1418" w:hanging="1418"/>
        <w:rPr>
          <w:b/>
          <w:bCs/>
          <w:lang w:eastAsia="zh-CN"/>
        </w:rPr>
      </w:pPr>
      <w:r>
        <w:rPr>
          <w:b/>
          <w:bCs/>
        </w:rPr>
        <w:t>Proposal 2</w:t>
      </w:r>
      <w:r w:rsidRPr="00DF1B01">
        <w:rPr>
          <w:b/>
          <w:bCs/>
        </w:rPr>
        <w:t>:</w:t>
      </w:r>
      <w:r w:rsidRPr="00DF1B01">
        <w:rPr>
          <w:b/>
          <w:bCs/>
        </w:rPr>
        <w:tab/>
      </w:r>
      <w:r>
        <w:rPr>
          <w:b/>
          <w:bCs/>
          <w:lang w:eastAsia="zh-CN"/>
        </w:rPr>
        <w:t xml:space="preserve">In order to make the TAS OTA testing more compatible and robust than directly testing TAS, an indirect TAS testing can be a candidate, i.e., </w:t>
      </w:r>
      <w:r w:rsidRPr="008F63A3">
        <w:rPr>
          <w:b/>
          <w:bCs/>
          <w:lang w:eastAsia="zh-CN"/>
        </w:rPr>
        <w:t>testing each Tx antenna separately and then take the envelop pattern of the two Tx antennas as the TRP for TAS ON</w:t>
      </w:r>
      <w:r>
        <w:rPr>
          <w:b/>
          <w:bCs/>
          <w:lang w:eastAsia="zh-CN"/>
        </w:rPr>
        <w:t xml:space="preserve"> (</w:t>
      </w:r>
      <w:r w:rsidRPr="008F63A3">
        <w:rPr>
          <w:b/>
          <w:bCs/>
          <w:lang w:eastAsia="zh-CN"/>
        </w:rPr>
        <w:t>aligned with the envelope TRP metric designed for single layer UL MIMO</w:t>
      </w:r>
      <w:r>
        <w:rPr>
          <w:b/>
          <w:bCs/>
          <w:lang w:eastAsia="zh-CN"/>
        </w:rPr>
        <w:t>)</w:t>
      </w:r>
    </w:p>
    <w:p w14:paraId="7D0FCD52" w14:textId="77777777" w:rsidR="000D1136" w:rsidRDefault="000D1136" w:rsidP="000D1136">
      <w:pPr>
        <w:spacing w:after="120"/>
        <w:ind w:left="1418" w:hanging="1418"/>
        <w:rPr>
          <w:lang w:eastAsia="zh-CN"/>
        </w:rPr>
      </w:pPr>
      <w:r>
        <w:rPr>
          <w:b/>
          <w:bCs/>
        </w:rPr>
        <w:t>Observation 4</w:t>
      </w:r>
      <w:r w:rsidRPr="00DF1B01">
        <w:rPr>
          <w:b/>
          <w:bCs/>
        </w:rPr>
        <w:t>:</w:t>
      </w:r>
      <w:r w:rsidRPr="00DF1B01">
        <w:rPr>
          <w:b/>
          <w:bCs/>
        </w:rPr>
        <w:tab/>
      </w:r>
      <w:r>
        <w:rPr>
          <w:b/>
          <w:bCs/>
        </w:rPr>
        <w:t>Different from 5G NTN when some smart phones only support short message, voice over NTN will be popularly supported from 6G Day 1.</w:t>
      </w:r>
    </w:p>
    <w:p w14:paraId="03BCD33B" w14:textId="77777777" w:rsidR="000D1136" w:rsidRDefault="000D1136" w:rsidP="000D1136">
      <w:pPr>
        <w:spacing w:after="120"/>
        <w:ind w:left="1418" w:hanging="1418"/>
        <w:rPr>
          <w:b/>
          <w:bCs/>
          <w:lang w:eastAsia="zh-CN"/>
        </w:rPr>
      </w:pPr>
      <w:r>
        <w:rPr>
          <w:b/>
          <w:bCs/>
        </w:rPr>
        <w:t>Proposal 3</w:t>
      </w:r>
      <w:r w:rsidRPr="00DF1B01">
        <w:rPr>
          <w:b/>
          <w:bCs/>
        </w:rPr>
        <w:t>:</w:t>
      </w:r>
      <w:r w:rsidRPr="00DF1B01">
        <w:rPr>
          <w:b/>
          <w:bCs/>
        </w:rPr>
        <w:tab/>
      </w:r>
      <w:r w:rsidRPr="002320F5">
        <w:rPr>
          <w:b/>
          <w:bCs/>
          <w:lang w:eastAsia="zh-CN"/>
        </w:rPr>
        <w:t>Given NTN voice call will be widely supported and thus both talk mode and browsing mode are expected to be much more popular in 6G than that in 5G, the performance metric can also evolve to adopt full sphere TRP TRS metric for all 6G NTN handheld devices.</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1F5A6A94" w14:textId="532FF382" w:rsidR="00292A1A" w:rsidRPr="00292A1A" w:rsidRDefault="00292A1A" w:rsidP="00706915">
      <w:pPr>
        <w:pStyle w:val="aff6"/>
        <w:numPr>
          <w:ilvl w:val="0"/>
          <w:numId w:val="37"/>
        </w:numPr>
        <w:overflowPunct/>
        <w:autoSpaceDE/>
        <w:autoSpaceDN/>
        <w:adjustRightInd/>
        <w:spacing w:line="240" w:lineRule="auto"/>
        <w:ind w:firstLineChars="0"/>
        <w:jc w:val="left"/>
        <w:textAlignment w:val="auto"/>
        <w:rPr>
          <w:lang w:val="en-US"/>
        </w:rPr>
      </w:pPr>
      <w:bookmarkStart w:id="1" w:name="_Hlk220148648"/>
      <w:r w:rsidRPr="007125F7">
        <w:rPr>
          <w:lang w:eastAsia="zh-CN"/>
        </w:rPr>
        <w:t>R4-25</w:t>
      </w:r>
      <w:r>
        <w:rPr>
          <w:lang w:eastAsia="zh-CN"/>
        </w:rPr>
        <w:t>14647    “</w:t>
      </w:r>
      <w:r w:rsidRPr="00292A1A">
        <w:rPr>
          <w:lang w:eastAsia="zh-CN"/>
        </w:rPr>
        <w:t>WF for [116bis][110] 6G testability and OTA</w:t>
      </w:r>
      <w:r>
        <w:rPr>
          <w:lang w:eastAsia="zh-CN"/>
        </w:rPr>
        <w:t>”, vivo</w:t>
      </w:r>
      <w:r>
        <w:rPr>
          <w:rFonts w:hint="eastAsia"/>
          <w:lang w:eastAsia="zh-CN"/>
        </w:rPr>
        <w:t>,</w:t>
      </w:r>
      <w:r>
        <w:rPr>
          <w:lang w:eastAsia="zh-CN"/>
        </w:rPr>
        <w:t xml:space="preserve"> </w:t>
      </w:r>
      <w:r>
        <w:rPr>
          <w:rFonts w:hint="eastAsia"/>
          <w:lang w:eastAsia="zh-CN"/>
        </w:rPr>
        <w:t>RAN</w:t>
      </w:r>
      <w:r>
        <w:rPr>
          <w:lang w:eastAsia="zh-CN"/>
        </w:rPr>
        <w:t>4#116bis</w:t>
      </w:r>
    </w:p>
    <w:p w14:paraId="23352DFE" w14:textId="34F19343" w:rsidR="00556FD0" w:rsidRPr="00357C4D" w:rsidRDefault="007125F7" w:rsidP="00556FD0">
      <w:pPr>
        <w:pStyle w:val="aff6"/>
        <w:numPr>
          <w:ilvl w:val="0"/>
          <w:numId w:val="37"/>
        </w:numPr>
        <w:overflowPunct/>
        <w:autoSpaceDE/>
        <w:autoSpaceDN/>
        <w:adjustRightInd/>
        <w:spacing w:line="240" w:lineRule="auto"/>
        <w:ind w:firstLineChars="0"/>
        <w:jc w:val="left"/>
        <w:textAlignment w:val="auto"/>
        <w:rPr>
          <w:lang w:val="en-US"/>
        </w:rPr>
      </w:pPr>
      <w:r w:rsidRPr="007125F7">
        <w:rPr>
          <w:lang w:eastAsia="zh-CN"/>
        </w:rPr>
        <w:t>R4-2522459</w:t>
      </w:r>
      <w:r w:rsidR="00556FD0">
        <w:rPr>
          <w:lang w:eastAsia="zh-CN"/>
        </w:rPr>
        <w:t xml:space="preserve">    “</w:t>
      </w:r>
      <w:r w:rsidRPr="007125F7">
        <w:rPr>
          <w:lang w:eastAsia="zh-CN"/>
        </w:rPr>
        <w:t>WF for [117][110] 6G testability and OTA</w:t>
      </w:r>
      <w:r w:rsidR="00556FD0">
        <w:rPr>
          <w:lang w:eastAsia="zh-CN"/>
        </w:rPr>
        <w:t>”, vivo</w:t>
      </w:r>
      <w:r w:rsidR="00556FD0">
        <w:rPr>
          <w:rFonts w:hint="eastAsia"/>
          <w:lang w:eastAsia="zh-CN"/>
        </w:rPr>
        <w:t>,</w:t>
      </w:r>
      <w:r w:rsidR="00556FD0">
        <w:rPr>
          <w:lang w:eastAsia="zh-CN"/>
        </w:rPr>
        <w:t xml:space="preserve"> </w:t>
      </w:r>
      <w:r w:rsidR="00556FD0">
        <w:rPr>
          <w:rFonts w:hint="eastAsia"/>
          <w:lang w:eastAsia="zh-CN"/>
        </w:rPr>
        <w:t>RAN</w:t>
      </w:r>
      <w:r w:rsidR="00556FD0">
        <w:rPr>
          <w:lang w:eastAsia="zh-CN"/>
        </w:rPr>
        <w:t>4#11</w:t>
      </w:r>
      <w:bookmarkEnd w:id="1"/>
      <w:r>
        <w:rPr>
          <w:lang w:eastAsia="zh-CN"/>
        </w:rPr>
        <w:t>7</w:t>
      </w:r>
    </w:p>
    <w:p w14:paraId="32AB3B4C" w14:textId="169AEECD" w:rsidR="00357C4D" w:rsidRPr="00B374A2" w:rsidRDefault="00357C4D" w:rsidP="00556FD0">
      <w:pPr>
        <w:pStyle w:val="aff6"/>
        <w:numPr>
          <w:ilvl w:val="0"/>
          <w:numId w:val="37"/>
        </w:numPr>
        <w:overflowPunct/>
        <w:autoSpaceDE/>
        <w:autoSpaceDN/>
        <w:adjustRightInd/>
        <w:spacing w:line="240" w:lineRule="auto"/>
        <w:ind w:firstLineChars="0"/>
        <w:jc w:val="left"/>
        <w:textAlignment w:val="auto"/>
        <w:rPr>
          <w:lang w:val="en-US"/>
        </w:rPr>
      </w:pPr>
      <w:r w:rsidRPr="00357C4D">
        <w:rPr>
          <w:lang w:val="en-US"/>
        </w:rPr>
        <w:t>R4-2521090</w:t>
      </w:r>
      <w:r>
        <w:rPr>
          <w:lang w:val="en-US"/>
        </w:rPr>
        <w:t xml:space="preserve">    “</w:t>
      </w:r>
      <w:r w:rsidRPr="00357C4D">
        <w:rPr>
          <w:lang w:val="en-US"/>
        </w:rPr>
        <w:t>Discussion on testability and OTA for 6GR</w:t>
      </w:r>
      <w:r>
        <w:rPr>
          <w:lang w:val="en-US"/>
        </w:rPr>
        <w:t>”, Samsung, RAN4#117</w:t>
      </w:r>
    </w:p>
    <w:sectPr w:rsidR="00357C4D" w:rsidRPr="00B374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FB1CB" w14:textId="77777777" w:rsidR="00D04D2A" w:rsidRDefault="00D04D2A" w:rsidP="00FC2656">
      <w:pPr>
        <w:spacing w:after="0" w:line="240" w:lineRule="auto"/>
      </w:pPr>
      <w:r>
        <w:separator/>
      </w:r>
    </w:p>
  </w:endnote>
  <w:endnote w:type="continuationSeparator" w:id="0">
    <w:p w14:paraId="4F7C3F58" w14:textId="77777777" w:rsidR="00D04D2A" w:rsidRDefault="00D04D2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A4CAC" w14:textId="77777777" w:rsidR="00D04D2A" w:rsidRDefault="00D04D2A" w:rsidP="00FC2656">
      <w:pPr>
        <w:spacing w:after="0" w:line="240" w:lineRule="auto"/>
      </w:pPr>
      <w:r>
        <w:separator/>
      </w:r>
    </w:p>
  </w:footnote>
  <w:footnote w:type="continuationSeparator" w:id="0">
    <w:p w14:paraId="0BB581E0" w14:textId="77777777" w:rsidR="00D04D2A" w:rsidRDefault="00D04D2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7"/>
  </w:num>
  <w:num w:numId="2">
    <w:abstractNumId w:val="36"/>
  </w:num>
  <w:num w:numId="3">
    <w:abstractNumId w:val="35"/>
  </w:num>
  <w:num w:numId="4">
    <w:abstractNumId w:val="10"/>
  </w:num>
  <w:num w:numId="5">
    <w:abstractNumId w:val="34"/>
  </w:num>
  <w:num w:numId="6">
    <w:abstractNumId w:val="30"/>
  </w:num>
  <w:num w:numId="7">
    <w:abstractNumId w:val="28"/>
  </w:num>
  <w:num w:numId="8">
    <w:abstractNumId w:val="32"/>
  </w:num>
  <w:num w:numId="9">
    <w:abstractNumId w:val="39"/>
  </w:num>
  <w:num w:numId="10">
    <w:abstractNumId w:val="16"/>
  </w:num>
  <w:num w:numId="11">
    <w:abstractNumId w:val="18"/>
  </w:num>
  <w:num w:numId="12">
    <w:abstractNumId w:val="4"/>
  </w:num>
  <w:num w:numId="13">
    <w:abstractNumId w:val="25"/>
  </w:num>
  <w:num w:numId="14">
    <w:abstractNumId w:val="2"/>
  </w:num>
  <w:num w:numId="15">
    <w:abstractNumId w:val="29"/>
  </w:num>
  <w:num w:numId="16">
    <w:abstractNumId w:val="1"/>
  </w:num>
  <w:num w:numId="17">
    <w:abstractNumId w:val="24"/>
  </w:num>
  <w:num w:numId="18">
    <w:abstractNumId w:val="13"/>
  </w:num>
  <w:num w:numId="19">
    <w:abstractNumId w:val="27"/>
  </w:num>
  <w:num w:numId="20">
    <w:abstractNumId w:val="3"/>
  </w:num>
  <w:num w:numId="21">
    <w:abstractNumId w:val="43"/>
  </w:num>
  <w:num w:numId="22">
    <w:abstractNumId w:val="12"/>
  </w:num>
  <w:num w:numId="23">
    <w:abstractNumId w:val="11"/>
  </w:num>
  <w:num w:numId="24">
    <w:abstractNumId w:val="6"/>
  </w:num>
  <w:num w:numId="25">
    <w:abstractNumId w:val="40"/>
  </w:num>
  <w:num w:numId="26">
    <w:abstractNumId w:val="14"/>
  </w:num>
  <w:num w:numId="27">
    <w:abstractNumId w:val="41"/>
  </w:num>
  <w:num w:numId="28">
    <w:abstractNumId w:val="15"/>
  </w:num>
  <w:num w:numId="29">
    <w:abstractNumId w:val="20"/>
  </w:num>
  <w:num w:numId="30">
    <w:abstractNumId w:val="21"/>
  </w:num>
  <w:num w:numId="31">
    <w:abstractNumId w:val="8"/>
  </w:num>
  <w:num w:numId="32">
    <w:abstractNumId w:val="31"/>
  </w:num>
  <w:num w:numId="33">
    <w:abstractNumId w:val="22"/>
  </w:num>
  <w:num w:numId="34">
    <w:abstractNumId w:val="7"/>
  </w:num>
  <w:num w:numId="35">
    <w:abstractNumId w:val="5"/>
  </w:num>
  <w:num w:numId="36">
    <w:abstractNumId w:val="0"/>
  </w:num>
  <w:num w:numId="37">
    <w:abstractNumId w:val="42"/>
  </w:num>
  <w:num w:numId="38">
    <w:abstractNumId w:val="33"/>
  </w:num>
  <w:num w:numId="39">
    <w:abstractNumId w:val="26"/>
  </w:num>
  <w:num w:numId="40">
    <w:abstractNumId w:val="37"/>
  </w:num>
  <w:num w:numId="41">
    <w:abstractNumId w:val="19"/>
  </w:num>
  <w:num w:numId="42">
    <w:abstractNumId w:val="23"/>
  </w:num>
  <w:num w:numId="43">
    <w:abstractNumId w:val="9"/>
  </w:num>
  <w:num w:numId="44">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2449"/>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269D"/>
    <w:rsid w:val="0007382E"/>
    <w:rsid w:val="00074700"/>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132C"/>
    <w:rsid w:val="000C2069"/>
    <w:rsid w:val="000C2553"/>
    <w:rsid w:val="000C362A"/>
    <w:rsid w:val="000C38C3"/>
    <w:rsid w:val="000C5C42"/>
    <w:rsid w:val="000C69F7"/>
    <w:rsid w:val="000C6E14"/>
    <w:rsid w:val="000C758B"/>
    <w:rsid w:val="000C7E08"/>
    <w:rsid w:val="000D05F6"/>
    <w:rsid w:val="000D09FD"/>
    <w:rsid w:val="000D0F50"/>
    <w:rsid w:val="000D1136"/>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5D28"/>
    <w:rsid w:val="00107210"/>
    <w:rsid w:val="00107927"/>
    <w:rsid w:val="00107A33"/>
    <w:rsid w:val="00107BEB"/>
    <w:rsid w:val="0011088B"/>
    <w:rsid w:val="001109DB"/>
    <w:rsid w:val="00110E26"/>
    <w:rsid w:val="00111321"/>
    <w:rsid w:val="00111EB9"/>
    <w:rsid w:val="00111F0D"/>
    <w:rsid w:val="00112931"/>
    <w:rsid w:val="00112F91"/>
    <w:rsid w:val="00113ED7"/>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197"/>
    <w:rsid w:val="00153528"/>
    <w:rsid w:val="00153999"/>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3"/>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12B4"/>
    <w:rsid w:val="001D3D4B"/>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23"/>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20F5"/>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A1A"/>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3815"/>
    <w:rsid w:val="0031472F"/>
    <w:rsid w:val="00315867"/>
    <w:rsid w:val="0031589F"/>
    <w:rsid w:val="00316B4A"/>
    <w:rsid w:val="00316D51"/>
    <w:rsid w:val="00317D8E"/>
    <w:rsid w:val="00321150"/>
    <w:rsid w:val="00321E07"/>
    <w:rsid w:val="00323EB3"/>
    <w:rsid w:val="00324FE9"/>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581"/>
    <w:rsid w:val="00354C5F"/>
    <w:rsid w:val="00355575"/>
    <w:rsid w:val="00355873"/>
    <w:rsid w:val="0035660F"/>
    <w:rsid w:val="00356D72"/>
    <w:rsid w:val="003570A9"/>
    <w:rsid w:val="00357AAE"/>
    <w:rsid w:val="00357C4D"/>
    <w:rsid w:val="00357FE7"/>
    <w:rsid w:val="00360229"/>
    <w:rsid w:val="0036174A"/>
    <w:rsid w:val="003628B9"/>
    <w:rsid w:val="003629A4"/>
    <w:rsid w:val="00362D8F"/>
    <w:rsid w:val="00363188"/>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CE8"/>
    <w:rsid w:val="00397AD7"/>
    <w:rsid w:val="003A0465"/>
    <w:rsid w:val="003A0F9E"/>
    <w:rsid w:val="003A18AC"/>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2DA1"/>
    <w:rsid w:val="003C343A"/>
    <w:rsid w:val="003C3883"/>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3C4"/>
    <w:rsid w:val="0044267D"/>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312"/>
    <w:rsid w:val="00495E3B"/>
    <w:rsid w:val="00495EA4"/>
    <w:rsid w:val="0049693D"/>
    <w:rsid w:val="00496BB6"/>
    <w:rsid w:val="004A1A07"/>
    <w:rsid w:val="004A1E6A"/>
    <w:rsid w:val="004A258E"/>
    <w:rsid w:val="004A37AC"/>
    <w:rsid w:val="004A4062"/>
    <w:rsid w:val="004A495F"/>
    <w:rsid w:val="004A5968"/>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6120"/>
    <w:rsid w:val="005502E8"/>
    <w:rsid w:val="005515A3"/>
    <w:rsid w:val="00551D95"/>
    <w:rsid w:val="00553A77"/>
    <w:rsid w:val="00555321"/>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FF5"/>
    <w:rsid w:val="0058151E"/>
    <w:rsid w:val="00582D6D"/>
    <w:rsid w:val="0058519C"/>
    <w:rsid w:val="005852B5"/>
    <w:rsid w:val="00585CC1"/>
    <w:rsid w:val="00586940"/>
    <w:rsid w:val="005900EE"/>
    <w:rsid w:val="00590166"/>
    <w:rsid w:val="00590413"/>
    <w:rsid w:val="0059066C"/>
    <w:rsid w:val="005912F0"/>
    <w:rsid w:val="00591457"/>
    <w:rsid w:val="0059149A"/>
    <w:rsid w:val="00591FB0"/>
    <w:rsid w:val="005920C5"/>
    <w:rsid w:val="00592A1F"/>
    <w:rsid w:val="005956EE"/>
    <w:rsid w:val="005A0029"/>
    <w:rsid w:val="005A083E"/>
    <w:rsid w:val="005A1307"/>
    <w:rsid w:val="005A2A13"/>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308E"/>
    <w:rsid w:val="005D3A48"/>
    <w:rsid w:val="005D481C"/>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B85"/>
    <w:rsid w:val="006350B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261"/>
    <w:rsid w:val="006507C5"/>
    <w:rsid w:val="00650DDE"/>
    <w:rsid w:val="00651D02"/>
    <w:rsid w:val="006536FC"/>
    <w:rsid w:val="00654165"/>
    <w:rsid w:val="00654E77"/>
    <w:rsid w:val="0065505B"/>
    <w:rsid w:val="00657737"/>
    <w:rsid w:val="006647B4"/>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6178"/>
    <w:rsid w:val="006865D6"/>
    <w:rsid w:val="00692A68"/>
    <w:rsid w:val="00694E4A"/>
    <w:rsid w:val="00695B13"/>
    <w:rsid w:val="00695D85"/>
    <w:rsid w:val="0069666B"/>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5F7"/>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480"/>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57A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4379"/>
    <w:rsid w:val="007C5EF1"/>
    <w:rsid w:val="007C7BF5"/>
    <w:rsid w:val="007D0095"/>
    <w:rsid w:val="007D126D"/>
    <w:rsid w:val="007D14D8"/>
    <w:rsid w:val="007D19B7"/>
    <w:rsid w:val="007D20DC"/>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2F6D"/>
    <w:rsid w:val="00803160"/>
    <w:rsid w:val="0080468C"/>
    <w:rsid w:val="00804871"/>
    <w:rsid w:val="00804BD6"/>
    <w:rsid w:val="00804D9D"/>
    <w:rsid w:val="00805BE8"/>
    <w:rsid w:val="0080647D"/>
    <w:rsid w:val="00807407"/>
    <w:rsid w:val="00807A57"/>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6D5B"/>
    <w:rsid w:val="00866FF5"/>
    <w:rsid w:val="0086711E"/>
    <w:rsid w:val="00867146"/>
    <w:rsid w:val="00867938"/>
    <w:rsid w:val="008713AD"/>
    <w:rsid w:val="0087332D"/>
    <w:rsid w:val="0087386C"/>
    <w:rsid w:val="00873E1F"/>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AB8"/>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63A3"/>
    <w:rsid w:val="008F7D2E"/>
    <w:rsid w:val="009015BF"/>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577FF"/>
    <w:rsid w:val="00961BB2"/>
    <w:rsid w:val="00962108"/>
    <w:rsid w:val="00963625"/>
    <w:rsid w:val="009638D6"/>
    <w:rsid w:val="00963966"/>
    <w:rsid w:val="00965E08"/>
    <w:rsid w:val="00970EE7"/>
    <w:rsid w:val="0097102B"/>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251B"/>
    <w:rsid w:val="009B37B2"/>
    <w:rsid w:val="009B3D20"/>
    <w:rsid w:val="009B41F7"/>
    <w:rsid w:val="009B4397"/>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5303"/>
    <w:rsid w:val="009D6FFF"/>
    <w:rsid w:val="009D793C"/>
    <w:rsid w:val="009E0974"/>
    <w:rsid w:val="009E0C22"/>
    <w:rsid w:val="009E0DE4"/>
    <w:rsid w:val="009E16A9"/>
    <w:rsid w:val="009E35DA"/>
    <w:rsid w:val="009E375F"/>
    <w:rsid w:val="009E39D4"/>
    <w:rsid w:val="009E41F2"/>
    <w:rsid w:val="009E433B"/>
    <w:rsid w:val="009E5401"/>
    <w:rsid w:val="009E7391"/>
    <w:rsid w:val="009F23A9"/>
    <w:rsid w:val="009F2AFB"/>
    <w:rsid w:val="009F43B3"/>
    <w:rsid w:val="009F5886"/>
    <w:rsid w:val="00A00FB2"/>
    <w:rsid w:val="00A01685"/>
    <w:rsid w:val="00A043FA"/>
    <w:rsid w:val="00A056B0"/>
    <w:rsid w:val="00A0583F"/>
    <w:rsid w:val="00A0651F"/>
    <w:rsid w:val="00A0758F"/>
    <w:rsid w:val="00A10396"/>
    <w:rsid w:val="00A11663"/>
    <w:rsid w:val="00A12AF2"/>
    <w:rsid w:val="00A13B0D"/>
    <w:rsid w:val="00A14850"/>
    <w:rsid w:val="00A14E99"/>
    <w:rsid w:val="00A1570A"/>
    <w:rsid w:val="00A172B9"/>
    <w:rsid w:val="00A17AA1"/>
    <w:rsid w:val="00A211B4"/>
    <w:rsid w:val="00A21620"/>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29C8"/>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9E4"/>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AA8"/>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5F9C"/>
    <w:rsid w:val="00B16398"/>
    <w:rsid w:val="00B163F8"/>
    <w:rsid w:val="00B17041"/>
    <w:rsid w:val="00B17F28"/>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2B8C"/>
    <w:rsid w:val="00B430EF"/>
    <w:rsid w:val="00B44516"/>
    <w:rsid w:val="00B4541C"/>
    <w:rsid w:val="00B460DF"/>
    <w:rsid w:val="00B46B81"/>
    <w:rsid w:val="00B4706A"/>
    <w:rsid w:val="00B5223E"/>
    <w:rsid w:val="00B53C75"/>
    <w:rsid w:val="00B547E8"/>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0B29"/>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07E"/>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44B"/>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256"/>
    <w:rsid w:val="00CC77A2"/>
    <w:rsid w:val="00CC7B4E"/>
    <w:rsid w:val="00CD01F0"/>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D00"/>
    <w:rsid w:val="00D04D2A"/>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76E2"/>
    <w:rsid w:val="00D67D70"/>
    <w:rsid w:val="00D67F0B"/>
    <w:rsid w:val="00D67FCF"/>
    <w:rsid w:val="00D701C1"/>
    <w:rsid w:val="00D709CE"/>
    <w:rsid w:val="00D7159C"/>
    <w:rsid w:val="00D7159F"/>
    <w:rsid w:val="00D71F73"/>
    <w:rsid w:val="00D720E6"/>
    <w:rsid w:val="00D72582"/>
    <w:rsid w:val="00D72DA1"/>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35A26"/>
    <w:rsid w:val="00E4028D"/>
    <w:rsid w:val="00E40E90"/>
    <w:rsid w:val="00E42108"/>
    <w:rsid w:val="00E421F9"/>
    <w:rsid w:val="00E4289B"/>
    <w:rsid w:val="00E42FCD"/>
    <w:rsid w:val="00E4370F"/>
    <w:rsid w:val="00E437AA"/>
    <w:rsid w:val="00E43DCE"/>
    <w:rsid w:val="00E45C7E"/>
    <w:rsid w:val="00E47999"/>
    <w:rsid w:val="00E50319"/>
    <w:rsid w:val="00E50F29"/>
    <w:rsid w:val="00E51193"/>
    <w:rsid w:val="00E51298"/>
    <w:rsid w:val="00E531EB"/>
    <w:rsid w:val="00E53AD1"/>
    <w:rsid w:val="00E54874"/>
    <w:rsid w:val="00E54B6F"/>
    <w:rsid w:val="00E5543C"/>
    <w:rsid w:val="00E55ACA"/>
    <w:rsid w:val="00E57084"/>
    <w:rsid w:val="00E5738C"/>
    <w:rsid w:val="00E57B74"/>
    <w:rsid w:val="00E57E05"/>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CEC"/>
    <w:rsid w:val="00EB107E"/>
    <w:rsid w:val="00EB201F"/>
    <w:rsid w:val="00EB2778"/>
    <w:rsid w:val="00EB3972"/>
    <w:rsid w:val="00EB3B6A"/>
    <w:rsid w:val="00EB4794"/>
    <w:rsid w:val="00EB47C4"/>
    <w:rsid w:val="00EB61AE"/>
    <w:rsid w:val="00EB63C1"/>
    <w:rsid w:val="00EB6872"/>
    <w:rsid w:val="00EB7B2E"/>
    <w:rsid w:val="00EC03D6"/>
    <w:rsid w:val="00EC1D84"/>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44A8"/>
    <w:rsid w:val="00ED516C"/>
    <w:rsid w:val="00ED53E3"/>
    <w:rsid w:val="00EE02D1"/>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26E5"/>
    <w:rsid w:val="00F13D05"/>
    <w:rsid w:val="00F14693"/>
    <w:rsid w:val="00F1679D"/>
    <w:rsid w:val="00F167E7"/>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2C31"/>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5708"/>
    <w:rsid w:val="00F762C1"/>
    <w:rsid w:val="00F76CCD"/>
    <w:rsid w:val="00F76ED1"/>
    <w:rsid w:val="00F770F5"/>
    <w:rsid w:val="00F77673"/>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1932</TotalTime>
  <Pages>3</Pages>
  <Words>1289</Words>
  <Characters>7349</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265</cp:revision>
  <cp:lastPrinted>2019-04-25T01:09:00Z</cp:lastPrinted>
  <dcterms:created xsi:type="dcterms:W3CDTF">2025-09-26T05:24:00Z</dcterms:created>
  <dcterms:modified xsi:type="dcterms:W3CDTF">2026-01-30T15:13:00Z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